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Ind w:w="40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83"/>
        <w:gridCol w:w="3401"/>
        <w:gridCol w:w="4001"/>
      </w:tblGrid>
      <w:tr w:rsidR="002247C1" w14:paraId="78BB83C0" w14:textId="77777777" w:rsidTr="005F5AB9">
        <w:trPr>
          <w:trHeight w:val="1293"/>
        </w:trPr>
        <w:tc>
          <w:tcPr>
            <w:tcW w:w="10785" w:type="dxa"/>
            <w:gridSpan w:val="3"/>
            <w:tcBorders>
              <w:bottom w:val="single" w:sz="12" w:space="0" w:color="BF2651"/>
            </w:tcBorders>
          </w:tcPr>
          <w:p w14:paraId="22FF20F2" w14:textId="77777777" w:rsidR="002247C1" w:rsidRPr="00FC68FB" w:rsidRDefault="002247C1" w:rsidP="005F5AB9">
            <w:pPr>
              <w:pStyle w:val="TableParagraph"/>
              <w:spacing w:line="473" w:lineRule="exact"/>
              <w:rPr>
                <w:rFonts w:ascii="Arial" w:hAnsi="Arial" w:cs="Arial"/>
                <w:sz w:val="48"/>
                <w:szCs w:val="48"/>
              </w:rPr>
            </w:pPr>
            <w:bookmarkStart w:id="0" w:name="_Hlk531290374"/>
            <w:r w:rsidRPr="00FC68FB">
              <w:rPr>
                <w:rFonts w:ascii="Arial" w:hAnsi="Arial" w:cs="Arial"/>
                <w:noProof/>
                <w:color w:val="BF2651"/>
                <w:sz w:val="48"/>
                <w:szCs w:val="48"/>
                <w:lang w:bidi="ar-SA"/>
              </w:rPr>
              <w:drawing>
                <wp:anchor distT="0" distB="0" distL="114300" distR="114300" simplePos="0" relativeHeight="251659264" behindDoc="1" locked="0" layoutInCell="1" allowOverlap="1" wp14:anchorId="5DC77C5C" wp14:editId="48FAAE5D">
                  <wp:simplePos x="0" y="0"/>
                  <wp:positionH relativeFrom="column">
                    <wp:posOffset>-1292</wp:posOffset>
                  </wp:positionH>
                  <wp:positionV relativeFrom="paragraph">
                    <wp:posOffset>47297</wp:posOffset>
                  </wp:positionV>
                  <wp:extent cx="1570246" cy="514288"/>
                  <wp:effectExtent l="0" t="0" r="0" b="0"/>
                  <wp:wrapTight wrapText="bothSides">
                    <wp:wrapPolygon edited="1">
                      <wp:start x="0" y="-5525"/>
                      <wp:lineTo x="0" y="20945"/>
                      <wp:lineTo x="5357" y="20945"/>
                      <wp:lineTo x="29679" y="21600"/>
                      <wp:lineTo x="29611" y="-4891"/>
                      <wp:lineTo x="4553" y="-5465"/>
                      <wp:lineTo x="0" y="-5525"/>
                    </wp:wrapPolygon>
                  </wp:wrapTight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Elwyn-Logo-Secondary-CMYK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6053" cy="522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C68FB">
              <w:rPr>
                <w:rFonts w:ascii="Arial" w:hAnsi="Arial" w:cs="Arial"/>
                <w:color w:val="BF2651"/>
                <w:sz w:val="48"/>
                <w:szCs w:val="48"/>
              </w:rPr>
              <w:t>What’s Happening, Delaware</w:t>
            </w:r>
          </w:p>
          <w:p w14:paraId="309FACF8" w14:textId="77777777" w:rsidR="002247C1" w:rsidRPr="00FC68FB" w:rsidRDefault="002247C1" w:rsidP="005F5AB9">
            <w:pPr>
              <w:pStyle w:val="TableParagraph"/>
              <w:spacing w:line="331" w:lineRule="exact"/>
              <w:ind w:right="3566"/>
              <w:rPr>
                <w:rFonts w:ascii="Arial" w:hAnsi="Arial" w:cs="Arial"/>
                <w:sz w:val="28"/>
              </w:rPr>
            </w:pPr>
            <w:r w:rsidRPr="00FC68FB">
              <w:rPr>
                <w:rFonts w:ascii="Arial" w:hAnsi="Arial" w:cs="Arial"/>
                <w:color w:val="231F20"/>
                <w:sz w:val="28"/>
              </w:rPr>
              <w:t>Fall/Winter 2018 Newsletter</w:t>
            </w:r>
          </w:p>
        </w:tc>
      </w:tr>
      <w:tr w:rsidR="002247C1" w14:paraId="64F24AF3" w14:textId="77777777" w:rsidTr="002A12DE">
        <w:trPr>
          <w:trHeight w:val="8493"/>
        </w:trPr>
        <w:tc>
          <w:tcPr>
            <w:tcW w:w="3383" w:type="dxa"/>
            <w:tcBorders>
              <w:top w:val="single" w:sz="12" w:space="0" w:color="BF2651"/>
            </w:tcBorders>
          </w:tcPr>
          <w:p w14:paraId="4CBA5EE6" w14:textId="77777777" w:rsidR="002247C1" w:rsidRPr="00FC68FB" w:rsidRDefault="002247C1" w:rsidP="005F5AB9">
            <w:pPr>
              <w:pStyle w:val="TableParagraph"/>
              <w:spacing w:before="331"/>
              <w:rPr>
                <w:rFonts w:ascii="Arial" w:hAnsi="Arial" w:cs="Arial"/>
                <w:sz w:val="36"/>
              </w:rPr>
            </w:pPr>
            <w:r w:rsidRPr="00FC68FB">
              <w:rPr>
                <w:rFonts w:ascii="Arial" w:hAnsi="Arial" w:cs="Arial"/>
                <w:color w:val="BF2651"/>
                <w:sz w:val="36"/>
              </w:rPr>
              <w:t>Table of Contents</w:t>
            </w:r>
          </w:p>
          <w:p w14:paraId="24D78B07" w14:textId="77777777" w:rsidR="002247C1" w:rsidRPr="00FC68FB" w:rsidRDefault="002247C1" w:rsidP="005F5AB9">
            <w:pPr>
              <w:pStyle w:val="TableParagraph"/>
              <w:tabs>
                <w:tab w:val="left" w:pos="3039"/>
              </w:tabs>
              <w:spacing w:before="303"/>
              <w:rPr>
                <w:rFonts w:ascii="Arial" w:hAnsi="Arial" w:cs="Arial"/>
                <w:sz w:val="20"/>
              </w:rPr>
            </w:pPr>
            <w:r w:rsidRPr="00FC68FB">
              <w:rPr>
                <w:rFonts w:ascii="Arial" w:hAnsi="Arial" w:cs="Arial"/>
                <w:color w:val="231F20"/>
                <w:sz w:val="20"/>
              </w:rPr>
              <w:t>Director’s</w:t>
            </w:r>
            <w:r w:rsidRPr="00FC68FB">
              <w:rPr>
                <w:rFonts w:ascii="Arial" w:hAnsi="Arial" w:cs="Arial"/>
                <w:color w:val="231F20"/>
                <w:spacing w:val="-5"/>
                <w:sz w:val="20"/>
              </w:rPr>
              <w:t xml:space="preserve"> </w:t>
            </w:r>
            <w:r w:rsidRPr="00FC68FB">
              <w:rPr>
                <w:rFonts w:ascii="Arial" w:hAnsi="Arial" w:cs="Arial"/>
                <w:color w:val="231F20"/>
                <w:sz w:val="20"/>
              </w:rPr>
              <w:t>Letter</w:t>
            </w:r>
            <w:r w:rsidRPr="00FC68FB">
              <w:rPr>
                <w:rFonts w:ascii="Arial" w:hAnsi="Arial" w:cs="Arial"/>
                <w:color w:val="231F20"/>
                <w:sz w:val="20"/>
              </w:rPr>
              <w:tab/>
              <w:t>X</w:t>
            </w:r>
          </w:p>
          <w:p w14:paraId="7BFD4D7A" w14:textId="77777777" w:rsidR="002247C1" w:rsidRPr="00FC68FB" w:rsidRDefault="002247C1" w:rsidP="005F5AB9">
            <w:pPr>
              <w:pStyle w:val="TableParagraph"/>
              <w:tabs>
                <w:tab w:val="left" w:pos="3039"/>
              </w:tabs>
              <w:spacing w:before="163"/>
              <w:rPr>
                <w:rFonts w:ascii="Arial" w:hAnsi="Arial" w:cs="Arial"/>
                <w:sz w:val="20"/>
              </w:rPr>
            </w:pPr>
            <w:r w:rsidRPr="00FC68FB">
              <w:rPr>
                <w:rFonts w:ascii="Arial" w:hAnsi="Arial" w:cs="Arial"/>
                <w:color w:val="231F20"/>
                <w:sz w:val="20"/>
              </w:rPr>
              <w:t>Closings</w:t>
            </w:r>
            <w:r w:rsidRPr="00FC68FB">
              <w:rPr>
                <w:rFonts w:ascii="Arial" w:hAnsi="Arial" w:cs="Arial"/>
                <w:color w:val="231F20"/>
                <w:sz w:val="20"/>
              </w:rPr>
              <w:tab/>
              <w:t>X</w:t>
            </w:r>
          </w:p>
          <w:p w14:paraId="3F923B87" w14:textId="77777777" w:rsidR="002247C1" w:rsidRPr="00FC68FB" w:rsidRDefault="002247C1" w:rsidP="005F5AB9">
            <w:pPr>
              <w:pStyle w:val="TableParagraph"/>
              <w:tabs>
                <w:tab w:val="left" w:pos="3039"/>
              </w:tabs>
              <w:spacing w:before="163"/>
              <w:rPr>
                <w:rFonts w:ascii="Arial" w:hAnsi="Arial" w:cs="Arial"/>
                <w:sz w:val="20"/>
              </w:rPr>
            </w:pPr>
            <w:r w:rsidRPr="00FC68FB">
              <w:rPr>
                <w:rFonts w:ascii="Arial" w:hAnsi="Arial" w:cs="Arial"/>
                <w:color w:val="231F20"/>
                <w:sz w:val="20"/>
              </w:rPr>
              <w:t>Upcoming</w:t>
            </w:r>
            <w:r w:rsidRPr="00FC68FB">
              <w:rPr>
                <w:rFonts w:ascii="Arial" w:hAnsi="Arial" w:cs="Arial"/>
                <w:color w:val="231F20"/>
                <w:spacing w:val="-3"/>
                <w:sz w:val="20"/>
              </w:rPr>
              <w:t xml:space="preserve"> </w:t>
            </w:r>
            <w:r w:rsidRPr="00FC68FB">
              <w:rPr>
                <w:rFonts w:ascii="Arial" w:hAnsi="Arial" w:cs="Arial"/>
                <w:color w:val="231F20"/>
                <w:sz w:val="20"/>
              </w:rPr>
              <w:t>Events</w:t>
            </w:r>
            <w:r w:rsidRPr="00FC68FB">
              <w:rPr>
                <w:rFonts w:ascii="Arial" w:hAnsi="Arial" w:cs="Arial"/>
                <w:color w:val="231F20"/>
                <w:sz w:val="20"/>
              </w:rPr>
              <w:tab/>
              <w:t>X</w:t>
            </w:r>
          </w:p>
          <w:p w14:paraId="68028DC5" w14:textId="77777777" w:rsidR="002247C1" w:rsidRPr="00FC68FB" w:rsidRDefault="002247C1" w:rsidP="005F5AB9">
            <w:pPr>
              <w:pStyle w:val="TableParagraph"/>
              <w:tabs>
                <w:tab w:val="left" w:pos="3039"/>
              </w:tabs>
              <w:spacing w:before="163"/>
              <w:rPr>
                <w:rFonts w:ascii="Arial" w:hAnsi="Arial" w:cs="Arial"/>
                <w:sz w:val="20"/>
              </w:rPr>
            </w:pPr>
            <w:r w:rsidRPr="00FC68FB">
              <w:rPr>
                <w:rFonts w:ascii="Arial" w:hAnsi="Arial" w:cs="Arial"/>
                <w:color w:val="231F20"/>
                <w:sz w:val="20"/>
              </w:rPr>
              <w:t>Lorem</w:t>
            </w:r>
            <w:r w:rsidRPr="00FC68FB">
              <w:rPr>
                <w:rFonts w:ascii="Arial" w:hAnsi="Arial" w:cs="Arial"/>
                <w:color w:val="231F20"/>
                <w:spacing w:val="-2"/>
                <w:sz w:val="20"/>
              </w:rPr>
              <w:t xml:space="preserve"> </w:t>
            </w:r>
            <w:r w:rsidRPr="00FC68FB">
              <w:rPr>
                <w:rFonts w:ascii="Arial" w:hAnsi="Arial" w:cs="Arial"/>
                <w:color w:val="231F20"/>
                <w:sz w:val="20"/>
              </w:rPr>
              <w:t>Ipsum</w:t>
            </w:r>
            <w:r w:rsidRPr="00FC68FB">
              <w:rPr>
                <w:rFonts w:ascii="Arial" w:hAnsi="Arial" w:cs="Arial"/>
                <w:color w:val="231F20"/>
                <w:sz w:val="20"/>
              </w:rPr>
              <w:tab/>
              <w:t>X</w:t>
            </w:r>
          </w:p>
          <w:p w14:paraId="4505B5B4" w14:textId="77777777" w:rsidR="002247C1" w:rsidRPr="00FC68FB" w:rsidRDefault="002247C1" w:rsidP="005F5AB9">
            <w:pPr>
              <w:pStyle w:val="TableParagraph"/>
              <w:tabs>
                <w:tab w:val="left" w:pos="3039"/>
              </w:tabs>
              <w:spacing w:before="163"/>
              <w:rPr>
                <w:rFonts w:ascii="Arial" w:hAnsi="Arial" w:cs="Arial"/>
                <w:sz w:val="20"/>
              </w:rPr>
            </w:pPr>
            <w:r w:rsidRPr="00FC68FB">
              <w:rPr>
                <w:rFonts w:ascii="Arial" w:hAnsi="Arial" w:cs="Arial"/>
                <w:color w:val="231F20"/>
                <w:sz w:val="20"/>
              </w:rPr>
              <w:t>Lorem</w:t>
            </w:r>
            <w:r w:rsidRPr="00FC68FB">
              <w:rPr>
                <w:rFonts w:ascii="Arial" w:hAnsi="Arial" w:cs="Arial"/>
                <w:color w:val="231F20"/>
                <w:spacing w:val="-2"/>
                <w:sz w:val="20"/>
              </w:rPr>
              <w:t xml:space="preserve"> </w:t>
            </w:r>
            <w:r w:rsidRPr="00FC68FB">
              <w:rPr>
                <w:rFonts w:ascii="Arial" w:hAnsi="Arial" w:cs="Arial"/>
                <w:color w:val="231F20"/>
                <w:sz w:val="20"/>
              </w:rPr>
              <w:t>Ipsum</w:t>
            </w:r>
            <w:r w:rsidRPr="00FC68FB">
              <w:rPr>
                <w:rFonts w:ascii="Arial" w:hAnsi="Arial" w:cs="Arial"/>
                <w:color w:val="231F20"/>
                <w:sz w:val="20"/>
              </w:rPr>
              <w:tab/>
              <w:t>X</w:t>
            </w:r>
          </w:p>
          <w:p w14:paraId="07188CE4" w14:textId="77777777" w:rsidR="002247C1" w:rsidRPr="00FC68FB" w:rsidRDefault="002247C1" w:rsidP="005F5AB9">
            <w:pPr>
              <w:pStyle w:val="TableParagraph"/>
              <w:tabs>
                <w:tab w:val="left" w:pos="3039"/>
              </w:tabs>
              <w:spacing w:before="163"/>
              <w:rPr>
                <w:rFonts w:ascii="Arial" w:hAnsi="Arial" w:cs="Arial"/>
                <w:sz w:val="20"/>
              </w:rPr>
            </w:pPr>
            <w:r w:rsidRPr="00FC68FB">
              <w:rPr>
                <w:rFonts w:ascii="Arial" w:hAnsi="Arial" w:cs="Arial"/>
                <w:color w:val="231F20"/>
                <w:sz w:val="20"/>
              </w:rPr>
              <w:t>Lorem</w:t>
            </w:r>
            <w:r w:rsidRPr="00FC68FB">
              <w:rPr>
                <w:rFonts w:ascii="Arial" w:hAnsi="Arial" w:cs="Arial"/>
                <w:color w:val="231F20"/>
                <w:spacing w:val="-2"/>
                <w:sz w:val="20"/>
              </w:rPr>
              <w:t xml:space="preserve"> </w:t>
            </w:r>
            <w:r w:rsidRPr="00FC68FB">
              <w:rPr>
                <w:rFonts w:ascii="Arial" w:hAnsi="Arial" w:cs="Arial"/>
                <w:color w:val="231F20"/>
                <w:sz w:val="20"/>
              </w:rPr>
              <w:t>Ipsum</w:t>
            </w:r>
            <w:r w:rsidRPr="00FC68FB">
              <w:rPr>
                <w:rFonts w:ascii="Arial" w:hAnsi="Arial" w:cs="Arial"/>
                <w:color w:val="231F20"/>
                <w:sz w:val="20"/>
              </w:rPr>
              <w:tab/>
              <w:t>X</w:t>
            </w:r>
          </w:p>
          <w:p w14:paraId="53E1B9C7" w14:textId="77777777" w:rsidR="002247C1" w:rsidRPr="00FC68FB" w:rsidRDefault="002247C1" w:rsidP="005F5AB9">
            <w:pPr>
              <w:pStyle w:val="TableParagraph"/>
              <w:tabs>
                <w:tab w:val="left" w:pos="3039"/>
              </w:tabs>
              <w:spacing w:before="163"/>
              <w:rPr>
                <w:rFonts w:ascii="Arial" w:hAnsi="Arial" w:cs="Arial"/>
                <w:sz w:val="20"/>
              </w:rPr>
            </w:pPr>
            <w:r w:rsidRPr="00FC68FB">
              <w:rPr>
                <w:rFonts w:ascii="Arial" w:hAnsi="Arial" w:cs="Arial"/>
                <w:color w:val="231F20"/>
                <w:sz w:val="20"/>
              </w:rPr>
              <w:t>Lorem</w:t>
            </w:r>
            <w:r w:rsidRPr="00FC68FB">
              <w:rPr>
                <w:rFonts w:ascii="Arial" w:hAnsi="Arial" w:cs="Arial"/>
                <w:color w:val="231F20"/>
                <w:spacing w:val="-2"/>
                <w:sz w:val="20"/>
              </w:rPr>
              <w:t xml:space="preserve"> </w:t>
            </w:r>
            <w:r w:rsidRPr="00FC68FB">
              <w:rPr>
                <w:rFonts w:ascii="Arial" w:hAnsi="Arial" w:cs="Arial"/>
                <w:color w:val="231F20"/>
                <w:sz w:val="20"/>
              </w:rPr>
              <w:t>Ipsum</w:t>
            </w:r>
            <w:r w:rsidRPr="00FC68FB">
              <w:rPr>
                <w:rFonts w:ascii="Arial" w:hAnsi="Arial" w:cs="Arial"/>
                <w:color w:val="231F20"/>
                <w:sz w:val="20"/>
              </w:rPr>
              <w:tab/>
              <w:t>X</w:t>
            </w:r>
          </w:p>
          <w:p w14:paraId="15A0F4EA" w14:textId="77777777" w:rsidR="002247C1" w:rsidRPr="00FC68FB" w:rsidRDefault="002247C1" w:rsidP="005F5AB9">
            <w:pPr>
              <w:pStyle w:val="TableParagraph"/>
              <w:tabs>
                <w:tab w:val="left" w:pos="3039"/>
              </w:tabs>
              <w:spacing w:before="163"/>
              <w:rPr>
                <w:rFonts w:ascii="Arial" w:hAnsi="Arial" w:cs="Arial"/>
                <w:sz w:val="20"/>
              </w:rPr>
            </w:pPr>
            <w:r w:rsidRPr="00FC68FB">
              <w:rPr>
                <w:rFonts w:ascii="Arial" w:hAnsi="Arial" w:cs="Arial"/>
                <w:color w:val="231F20"/>
                <w:sz w:val="20"/>
              </w:rPr>
              <w:t>Lorem</w:t>
            </w:r>
            <w:r w:rsidRPr="00FC68FB">
              <w:rPr>
                <w:rFonts w:ascii="Arial" w:hAnsi="Arial" w:cs="Arial"/>
                <w:color w:val="231F20"/>
                <w:spacing w:val="-2"/>
                <w:sz w:val="20"/>
              </w:rPr>
              <w:t xml:space="preserve"> </w:t>
            </w:r>
            <w:r w:rsidRPr="00FC68FB">
              <w:rPr>
                <w:rFonts w:ascii="Arial" w:hAnsi="Arial" w:cs="Arial"/>
                <w:color w:val="231F20"/>
                <w:sz w:val="20"/>
              </w:rPr>
              <w:t>Ipsum</w:t>
            </w:r>
            <w:r w:rsidRPr="00FC68FB">
              <w:rPr>
                <w:rFonts w:ascii="Arial" w:hAnsi="Arial" w:cs="Arial"/>
                <w:color w:val="231F20"/>
                <w:sz w:val="20"/>
              </w:rPr>
              <w:tab/>
              <w:t>X</w:t>
            </w:r>
          </w:p>
          <w:p w14:paraId="5AE084E1" w14:textId="77777777" w:rsidR="002247C1" w:rsidRPr="00FC68FB" w:rsidRDefault="002247C1" w:rsidP="005F5AB9">
            <w:pPr>
              <w:pStyle w:val="TableParagraph"/>
              <w:tabs>
                <w:tab w:val="left" w:pos="3039"/>
              </w:tabs>
              <w:spacing w:before="163"/>
              <w:rPr>
                <w:rFonts w:ascii="Arial" w:hAnsi="Arial" w:cs="Arial"/>
                <w:sz w:val="20"/>
              </w:rPr>
            </w:pPr>
            <w:r w:rsidRPr="00FC68FB">
              <w:rPr>
                <w:rFonts w:ascii="Arial" w:hAnsi="Arial" w:cs="Arial"/>
                <w:color w:val="231F20"/>
                <w:sz w:val="20"/>
              </w:rPr>
              <w:t>Lorem</w:t>
            </w:r>
            <w:r w:rsidRPr="00FC68FB">
              <w:rPr>
                <w:rFonts w:ascii="Arial" w:hAnsi="Arial" w:cs="Arial"/>
                <w:color w:val="231F20"/>
                <w:spacing w:val="-2"/>
                <w:sz w:val="20"/>
              </w:rPr>
              <w:t xml:space="preserve"> </w:t>
            </w:r>
            <w:r w:rsidRPr="00FC68FB">
              <w:rPr>
                <w:rFonts w:ascii="Arial" w:hAnsi="Arial" w:cs="Arial"/>
                <w:color w:val="231F20"/>
                <w:sz w:val="20"/>
              </w:rPr>
              <w:t>Ipsum</w:t>
            </w:r>
            <w:r w:rsidRPr="00FC68FB">
              <w:rPr>
                <w:rFonts w:ascii="Arial" w:hAnsi="Arial" w:cs="Arial"/>
                <w:color w:val="231F20"/>
                <w:sz w:val="20"/>
              </w:rPr>
              <w:tab/>
              <w:t>X</w:t>
            </w:r>
          </w:p>
          <w:p w14:paraId="72569DB4" w14:textId="77777777" w:rsidR="002247C1" w:rsidRPr="00FC68FB" w:rsidRDefault="002247C1" w:rsidP="005F5AB9">
            <w:pPr>
              <w:pStyle w:val="TableParagraph"/>
              <w:tabs>
                <w:tab w:val="left" w:pos="3039"/>
              </w:tabs>
              <w:spacing w:before="163"/>
              <w:rPr>
                <w:rFonts w:ascii="Arial" w:hAnsi="Arial" w:cs="Arial"/>
                <w:sz w:val="20"/>
              </w:rPr>
            </w:pPr>
            <w:r w:rsidRPr="00FC68FB">
              <w:rPr>
                <w:rFonts w:ascii="Arial" w:hAnsi="Arial" w:cs="Arial"/>
                <w:color w:val="231F20"/>
                <w:sz w:val="20"/>
              </w:rPr>
              <w:t>Lorem</w:t>
            </w:r>
            <w:r w:rsidRPr="00FC68FB">
              <w:rPr>
                <w:rFonts w:ascii="Arial" w:hAnsi="Arial" w:cs="Arial"/>
                <w:color w:val="231F20"/>
                <w:spacing w:val="-2"/>
                <w:sz w:val="20"/>
              </w:rPr>
              <w:t xml:space="preserve"> </w:t>
            </w:r>
            <w:r w:rsidRPr="00FC68FB">
              <w:rPr>
                <w:rFonts w:ascii="Arial" w:hAnsi="Arial" w:cs="Arial"/>
                <w:color w:val="231F20"/>
                <w:sz w:val="20"/>
              </w:rPr>
              <w:t>Ipsum</w:t>
            </w:r>
            <w:r w:rsidRPr="00FC68FB">
              <w:rPr>
                <w:rFonts w:ascii="Arial" w:hAnsi="Arial" w:cs="Arial"/>
                <w:color w:val="231F20"/>
                <w:sz w:val="20"/>
              </w:rPr>
              <w:tab/>
              <w:t>X</w:t>
            </w:r>
          </w:p>
          <w:p w14:paraId="7FECE6CA" w14:textId="77777777" w:rsidR="002247C1" w:rsidRPr="00FC68FB" w:rsidRDefault="002247C1" w:rsidP="005F5AB9">
            <w:pPr>
              <w:pStyle w:val="TableParagraph"/>
              <w:tabs>
                <w:tab w:val="left" w:pos="3039"/>
              </w:tabs>
              <w:spacing w:before="163"/>
              <w:rPr>
                <w:rFonts w:ascii="Arial" w:hAnsi="Arial" w:cs="Arial"/>
                <w:sz w:val="20"/>
              </w:rPr>
            </w:pPr>
            <w:r w:rsidRPr="00FC68FB">
              <w:rPr>
                <w:rFonts w:ascii="Arial" w:hAnsi="Arial" w:cs="Arial"/>
                <w:color w:val="231F20"/>
                <w:sz w:val="20"/>
              </w:rPr>
              <w:t>Support Elwyn</w:t>
            </w:r>
            <w:r w:rsidRPr="00FC68FB">
              <w:rPr>
                <w:rFonts w:ascii="Arial" w:hAnsi="Arial" w:cs="Arial"/>
                <w:color w:val="231F20"/>
                <w:sz w:val="20"/>
              </w:rPr>
              <w:tab/>
              <w:t>X</w:t>
            </w:r>
          </w:p>
          <w:p w14:paraId="3E5EE2DF" w14:textId="77777777" w:rsidR="002247C1" w:rsidRPr="00FC68FB" w:rsidRDefault="002247C1" w:rsidP="005F5AB9">
            <w:pPr>
              <w:pStyle w:val="TableParagraph"/>
              <w:rPr>
                <w:rFonts w:ascii="Arial" w:hAnsi="Arial" w:cs="Arial"/>
                <w:sz w:val="29"/>
              </w:rPr>
            </w:pPr>
          </w:p>
          <w:p w14:paraId="593258DB" w14:textId="77777777" w:rsidR="002247C1" w:rsidRPr="00FC68FB" w:rsidRDefault="002247C1" w:rsidP="005F5AB9">
            <w:pPr>
              <w:pStyle w:val="TableParagraph"/>
              <w:rPr>
                <w:rFonts w:ascii="Arial" w:hAnsi="Arial" w:cs="Arial"/>
                <w:sz w:val="36"/>
              </w:rPr>
            </w:pPr>
            <w:r w:rsidRPr="00FC68FB">
              <w:rPr>
                <w:rFonts w:ascii="Arial" w:hAnsi="Arial" w:cs="Arial"/>
                <w:color w:val="BF2651"/>
                <w:sz w:val="36"/>
              </w:rPr>
              <w:t>Closings</w:t>
            </w:r>
          </w:p>
          <w:p w14:paraId="7B87AD36" w14:textId="77777777" w:rsidR="002247C1" w:rsidRPr="00FC68FB" w:rsidRDefault="002247C1" w:rsidP="005F5AB9">
            <w:pPr>
              <w:pStyle w:val="TableParagraph"/>
              <w:spacing w:before="255"/>
              <w:rPr>
                <w:rFonts w:ascii="Arial" w:hAnsi="Arial" w:cs="Arial"/>
              </w:rPr>
            </w:pPr>
            <w:r w:rsidRPr="00FC68FB">
              <w:rPr>
                <w:rFonts w:ascii="Arial" w:hAnsi="Arial" w:cs="Arial"/>
                <w:color w:val="231F20"/>
              </w:rPr>
              <w:t>December 26</w:t>
            </w:r>
          </w:p>
          <w:p w14:paraId="1F0CE0CA" w14:textId="77777777" w:rsidR="002247C1" w:rsidRPr="00FC68FB" w:rsidRDefault="002247C1" w:rsidP="005F5AB9">
            <w:pPr>
              <w:pStyle w:val="TableParagraph"/>
              <w:spacing w:before="199"/>
              <w:rPr>
                <w:rFonts w:ascii="Arial" w:hAnsi="Arial" w:cs="Arial"/>
              </w:rPr>
            </w:pPr>
            <w:r w:rsidRPr="00FC68FB">
              <w:rPr>
                <w:rFonts w:ascii="Arial" w:hAnsi="Arial" w:cs="Arial"/>
                <w:color w:val="231F20"/>
              </w:rPr>
              <w:t>January 2</w:t>
            </w:r>
          </w:p>
          <w:p w14:paraId="4C1855B6" w14:textId="77777777" w:rsidR="002247C1" w:rsidRPr="00FC68FB" w:rsidRDefault="002247C1" w:rsidP="005F5AB9">
            <w:pPr>
              <w:pStyle w:val="TableParagraph"/>
              <w:spacing w:before="199"/>
              <w:rPr>
                <w:rFonts w:ascii="Arial" w:hAnsi="Arial" w:cs="Arial"/>
              </w:rPr>
            </w:pPr>
            <w:r w:rsidRPr="00FC68FB">
              <w:rPr>
                <w:rFonts w:ascii="Arial" w:hAnsi="Arial" w:cs="Arial"/>
                <w:color w:val="231F20"/>
              </w:rPr>
              <w:t>January 16</w:t>
            </w:r>
          </w:p>
          <w:p w14:paraId="5C9D0706" w14:textId="77777777" w:rsidR="002247C1" w:rsidRPr="00FC68FB" w:rsidRDefault="002247C1" w:rsidP="005F5AB9">
            <w:pPr>
              <w:pStyle w:val="TableParagraph"/>
              <w:spacing w:before="38"/>
              <w:rPr>
                <w:rFonts w:ascii="Arial" w:hAnsi="Arial" w:cs="Arial"/>
                <w:i/>
                <w:sz w:val="20"/>
              </w:rPr>
            </w:pPr>
            <w:r w:rsidRPr="00FC68FB">
              <w:rPr>
                <w:rFonts w:ascii="Arial" w:hAnsi="Arial" w:cs="Arial"/>
                <w:i/>
                <w:color w:val="595B5E"/>
                <w:sz w:val="20"/>
              </w:rPr>
              <w:t>Martin Luther King Jr’s Day</w:t>
            </w:r>
          </w:p>
          <w:p w14:paraId="0F235E34" w14:textId="77777777" w:rsidR="002247C1" w:rsidRPr="00FC68FB" w:rsidRDefault="002247C1" w:rsidP="005F5AB9">
            <w:pPr>
              <w:pStyle w:val="TableParagraph"/>
              <w:spacing w:before="205"/>
              <w:rPr>
                <w:rFonts w:ascii="Arial" w:hAnsi="Arial" w:cs="Arial"/>
              </w:rPr>
            </w:pPr>
            <w:r w:rsidRPr="00FC68FB">
              <w:rPr>
                <w:rFonts w:ascii="Arial" w:hAnsi="Arial" w:cs="Arial"/>
                <w:color w:val="231F20"/>
              </w:rPr>
              <w:t>April 19</w:t>
            </w:r>
          </w:p>
          <w:p w14:paraId="5AE1AF61" w14:textId="77777777" w:rsidR="002247C1" w:rsidRPr="00FC68FB" w:rsidRDefault="002247C1" w:rsidP="005F5AB9">
            <w:pPr>
              <w:pStyle w:val="TableParagraph"/>
              <w:spacing w:before="38"/>
              <w:rPr>
                <w:rFonts w:ascii="Arial" w:hAnsi="Arial" w:cs="Arial"/>
                <w:i/>
                <w:sz w:val="20"/>
              </w:rPr>
            </w:pPr>
            <w:r w:rsidRPr="00FC68FB">
              <w:rPr>
                <w:rFonts w:ascii="Arial" w:hAnsi="Arial" w:cs="Arial"/>
                <w:i/>
                <w:color w:val="595B5E"/>
                <w:sz w:val="20"/>
              </w:rPr>
              <w:t>Good Friday</w:t>
            </w:r>
          </w:p>
        </w:tc>
        <w:tc>
          <w:tcPr>
            <w:tcW w:w="7402" w:type="dxa"/>
            <w:gridSpan w:val="2"/>
            <w:tcBorders>
              <w:top w:val="single" w:sz="12" w:space="0" w:color="BF2651"/>
            </w:tcBorders>
          </w:tcPr>
          <w:p w14:paraId="1F1208D0" w14:textId="77777777" w:rsidR="002247C1" w:rsidRPr="00FC68FB" w:rsidRDefault="002247C1" w:rsidP="005F5AB9">
            <w:pPr>
              <w:pStyle w:val="TableParagraph"/>
              <w:spacing w:before="331"/>
              <w:ind w:left="216"/>
              <w:rPr>
                <w:rFonts w:ascii="Arial" w:hAnsi="Arial" w:cs="Arial"/>
                <w:sz w:val="36"/>
              </w:rPr>
            </w:pPr>
            <w:r w:rsidRPr="00FC68FB">
              <w:rPr>
                <w:rFonts w:ascii="Arial" w:hAnsi="Arial" w:cs="Arial"/>
                <w:color w:val="BF2651"/>
                <w:sz w:val="36"/>
              </w:rPr>
              <w:t>Director’s Letter</w:t>
            </w:r>
          </w:p>
          <w:p w14:paraId="11E8CE9C" w14:textId="77777777" w:rsidR="002247C1" w:rsidRPr="00FC68FB" w:rsidRDefault="002247C1" w:rsidP="005F5AB9">
            <w:pPr>
              <w:pStyle w:val="TableParagraph"/>
              <w:spacing w:before="240"/>
              <w:ind w:left="216"/>
              <w:rPr>
                <w:rFonts w:ascii="Arial" w:hAnsi="Arial" w:cs="Arial"/>
              </w:rPr>
            </w:pPr>
            <w:r w:rsidRPr="00FC68FB">
              <w:rPr>
                <w:rFonts w:ascii="Arial" w:hAnsi="Arial" w:cs="Arial"/>
                <w:color w:val="595B5E"/>
              </w:rPr>
              <w:t>Greetings all,</w:t>
            </w:r>
          </w:p>
          <w:p w14:paraId="2B4AEF3F" w14:textId="77777777" w:rsidR="002247C1" w:rsidRPr="00FC68FB" w:rsidRDefault="002247C1" w:rsidP="005F5AB9">
            <w:pPr>
              <w:pStyle w:val="TableParagraph"/>
              <w:spacing w:before="178" w:line="230" w:lineRule="auto"/>
              <w:ind w:left="216" w:right="406"/>
              <w:rPr>
                <w:rFonts w:ascii="Arial" w:hAnsi="Arial" w:cs="Arial"/>
              </w:rPr>
            </w:pPr>
            <w:proofErr w:type="spellStart"/>
            <w:r w:rsidRPr="00FC68FB">
              <w:rPr>
                <w:rFonts w:ascii="Arial" w:hAnsi="Arial" w:cs="Arial"/>
                <w:color w:val="595B5E"/>
              </w:rPr>
              <w:t>Loressi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vendametur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simil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ium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qui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derit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vellorae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voles ex et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odit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torenis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ne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necessequi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nestem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quiam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ratis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ationserum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et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dolum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fugi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- ant, quam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vitaest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quam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ut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eos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sitatinti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aut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ma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dolest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quam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sinctur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moditatia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niatinv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endusdaest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ut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officab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orempeliquid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ullaboriam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omniendiste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verum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et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veles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dolorep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udandis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veliqui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utemquaes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et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aut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occusdaero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impossum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ernatur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unt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>.</w:t>
            </w:r>
          </w:p>
          <w:p w14:paraId="74C8FCAE" w14:textId="77777777" w:rsidR="002247C1" w:rsidRPr="00FC68FB" w:rsidRDefault="002247C1" w:rsidP="005F5AB9">
            <w:pPr>
              <w:pStyle w:val="TableParagraph"/>
              <w:spacing w:before="181" w:line="230" w:lineRule="auto"/>
              <w:ind w:left="216" w:right="406"/>
              <w:rPr>
                <w:rFonts w:ascii="Arial" w:hAnsi="Arial" w:cs="Arial"/>
              </w:rPr>
            </w:pPr>
            <w:proofErr w:type="spellStart"/>
            <w:r w:rsidRPr="00FC68FB">
              <w:rPr>
                <w:rFonts w:ascii="Arial" w:hAnsi="Arial" w:cs="Arial"/>
                <w:color w:val="595B5E"/>
              </w:rPr>
              <w:t>Moleceptio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.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Ceperchillum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et del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magni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non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essi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doluptate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simax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-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imus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cusam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estiaspiciur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sinusant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aut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idignimus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adita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volupicatem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voluptatus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qui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qui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nobit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imi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volorporrori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te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parum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il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inulpa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venis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exerore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velique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dolumqu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iaecati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buscill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ectusap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erferferia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de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incilis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dolum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quidest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iaerum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quia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pore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maximusae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labor.</w:t>
            </w:r>
          </w:p>
          <w:p w14:paraId="5D929346" w14:textId="77777777" w:rsidR="002247C1" w:rsidRPr="00FC68FB" w:rsidRDefault="002247C1" w:rsidP="005F5AB9">
            <w:pPr>
              <w:pStyle w:val="TableParagraph"/>
              <w:spacing w:before="180" w:line="230" w:lineRule="auto"/>
              <w:ind w:left="216" w:right="371"/>
              <w:rPr>
                <w:rFonts w:ascii="Arial" w:hAnsi="Arial" w:cs="Arial"/>
              </w:rPr>
            </w:pPr>
            <w:proofErr w:type="spellStart"/>
            <w:r w:rsidRPr="00FC68FB">
              <w:rPr>
                <w:rFonts w:ascii="Arial" w:hAnsi="Arial" w:cs="Arial"/>
                <w:color w:val="595B5E"/>
              </w:rPr>
              <w:t>Loressi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vendametur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simil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ium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qui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derit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vellorae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voles ex et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odit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to-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renis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ne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necessequi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nestem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quiam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ratis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ationserum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et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dolum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fugiant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quam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vitaest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quam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ut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eos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sitatinti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aut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ma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dolest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, quam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sinctur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modi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-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tatia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</w:rPr>
              <w:t>niatinv</w:t>
            </w:r>
            <w:proofErr w:type="spellEnd"/>
            <w:r w:rsidRPr="00FC68FB">
              <w:rPr>
                <w:rFonts w:ascii="Arial" w:hAnsi="Arial" w:cs="Arial"/>
                <w:color w:val="595B5E"/>
              </w:rPr>
              <w:t>.</w:t>
            </w:r>
          </w:p>
          <w:p w14:paraId="5B28CC34" w14:textId="77777777" w:rsidR="002247C1" w:rsidRPr="00FC68FB" w:rsidRDefault="002247C1" w:rsidP="005F5AB9">
            <w:pPr>
              <w:pStyle w:val="TableParagraph"/>
              <w:spacing w:before="172"/>
              <w:ind w:left="216"/>
              <w:rPr>
                <w:rFonts w:ascii="Arial" w:hAnsi="Arial" w:cs="Arial"/>
              </w:rPr>
            </w:pPr>
            <w:r w:rsidRPr="00FC68FB">
              <w:rPr>
                <w:rFonts w:ascii="Arial" w:hAnsi="Arial" w:cs="Arial"/>
                <w:color w:val="595B5E"/>
              </w:rPr>
              <w:t>Sincerely,</w:t>
            </w:r>
          </w:p>
          <w:p w14:paraId="472ED6AF" w14:textId="77777777" w:rsidR="002247C1" w:rsidRPr="00FC68FB" w:rsidRDefault="002247C1" w:rsidP="005F5AB9">
            <w:pPr>
              <w:pStyle w:val="TableParagraph"/>
              <w:rPr>
                <w:rFonts w:ascii="Arial" w:hAnsi="Arial" w:cs="Arial"/>
                <w:sz w:val="30"/>
              </w:rPr>
            </w:pPr>
          </w:p>
          <w:p w14:paraId="6AEED1B6" w14:textId="77777777" w:rsidR="002247C1" w:rsidRPr="00FC68FB" w:rsidRDefault="002247C1" w:rsidP="005F5AB9">
            <w:pPr>
              <w:pStyle w:val="TableParagraph"/>
              <w:rPr>
                <w:rFonts w:ascii="Arial" w:hAnsi="Arial" w:cs="Arial"/>
                <w:sz w:val="30"/>
              </w:rPr>
            </w:pPr>
          </w:p>
          <w:p w14:paraId="66F020A9" w14:textId="77777777" w:rsidR="002247C1" w:rsidRPr="00FC68FB" w:rsidRDefault="002247C1" w:rsidP="005F5AB9">
            <w:pPr>
              <w:pStyle w:val="TableParagraph"/>
              <w:rPr>
                <w:rFonts w:ascii="Arial" w:hAnsi="Arial" w:cs="Arial"/>
                <w:sz w:val="30"/>
              </w:rPr>
            </w:pPr>
          </w:p>
          <w:p w14:paraId="2521E2D1" w14:textId="77777777" w:rsidR="002247C1" w:rsidRPr="00FC68FB" w:rsidRDefault="002247C1" w:rsidP="005F5AB9">
            <w:pPr>
              <w:pStyle w:val="TableParagraph"/>
              <w:spacing w:before="1"/>
              <w:rPr>
                <w:rFonts w:ascii="Arial" w:hAnsi="Arial" w:cs="Arial"/>
                <w:sz w:val="31"/>
              </w:rPr>
            </w:pPr>
          </w:p>
          <w:p w14:paraId="2007233A" w14:textId="77777777" w:rsidR="002247C1" w:rsidRPr="00FC68FB" w:rsidRDefault="002247C1" w:rsidP="005F5AB9">
            <w:pPr>
              <w:pStyle w:val="TableParagraph"/>
              <w:ind w:left="216"/>
              <w:rPr>
                <w:rFonts w:ascii="Arial" w:hAnsi="Arial" w:cs="Arial"/>
                <w:sz w:val="18"/>
              </w:rPr>
            </w:pPr>
            <w:proofErr w:type="spellStart"/>
            <w:r w:rsidRPr="00FC68FB">
              <w:rPr>
                <w:rFonts w:ascii="Arial" w:hAnsi="Arial" w:cs="Arial"/>
                <w:color w:val="BF2651"/>
                <w:sz w:val="18"/>
              </w:rPr>
              <w:t>Junika</w:t>
            </w:r>
            <w:proofErr w:type="spellEnd"/>
            <w:r w:rsidRPr="00FC68FB">
              <w:rPr>
                <w:rFonts w:ascii="Arial" w:hAnsi="Arial" w:cs="Arial"/>
                <w:color w:val="BF2651"/>
                <w:sz w:val="18"/>
              </w:rPr>
              <w:t xml:space="preserve"> C. Stone-Woodall</w:t>
            </w:r>
          </w:p>
          <w:p w14:paraId="4CDF1D7E" w14:textId="77777777" w:rsidR="002247C1" w:rsidRPr="00FC68FB" w:rsidRDefault="002247C1" w:rsidP="005F5AB9">
            <w:pPr>
              <w:pStyle w:val="TableParagraph"/>
              <w:spacing w:before="6"/>
              <w:ind w:left="216"/>
              <w:rPr>
                <w:rFonts w:ascii="Arial" w:hAnsi="Arial" w:cs="Arial"/>
                <w:i/>
                <w:sz w:val="16"/>
              </w:rPr>
            </w:pPr>
            <w:r w:rsidRPr="00FC68FB">
              <w:rPr>
                <w:rFonts w:ascii="Arial" w:hAnsi="Arial" w:cs="Arial"/>
                <w:i/>
                <w:color w:val="595B5E"/>
                <w:sz w:val="16"/>
              </w:rPr>
              <w:t>Director of Operations</w:t>
            </w:r>
          </w:p>
          <w:p w14:paraId="267B582C" w14:textId="77777777" w:rsidR="002247C1" w:rsidRDefault="002247C1" w:rsidP="005F5AB9">
            <w:pPr>
              <w:pStyle w:val="TableParagraph"/>
              <w:spacing w:before="10"/>
              <w:ind w:left="216"/>
              <w:rPr>
                <w:rFonts w:ascii="Rubik"/>
                <w:i/>
                <w:sz w:val="16"/>
              </w:rPr>
            </w:pPr>
            <w:r w:rsidRPr="00FC68FB">
              <w:rPr>
                <w:rFonts w:ascii="Arial" w:hAnsi="Arial" w:cs="Arial"/>
                <w:i/>
                <w:color w:val="595B5E"/>
                <w:sz w:val="16"/>
              </w:rPr>
              <w:t>DE Employment &amp; Adult Day Services</w:t>
            </w:r>
          </w:p>
        </w:tc>
      </w:tr>
      <w:tr w:rsidR="002247C1" w14:paraId="7D5FC2F7" w14:textId="77777777" w:rsidTr="002A12DE">
        <w:trPr>
          <w:trHeight w:val="3861"/>
        </w:trPr>
        <w:tc>
          <w:tcPr>
            <w:tcW w:w="3383" w:type="dxa"/>
          </w:tcPr>
          <w:p w14:paraId="3E324A9B" w14:textId="77777777" w:rsidR="002247C1" w:rsidRPr="00FC68FB" w:rsidRDefault="002247C1" w:rsidP="005F5AB9">
            <w:pPr>
              <w:pStyle w:val="TableParagraph"/>
              <w:spacing w:before="158"/>
              <w:rPr>
                <w:rFonts w:ascii="Arial" w:hAnsi="Arial" w:cs="Arial"/>
                <w:sz w:val="36"/>
              </w:rPr>
            </w:pPr>
            <w:r w:rsidRPr="00FC68FB">
              <w:rPr>
                <w:rFonts w:ascii="Arial" w:hAnsi="Arial" w:cs="Arial"/>
                <w:color w:val="BF2651"/>
                <w:sz w:val="36"/>
              </w:rPr>
              <w:t>Upcoming Events</w:t>
            </w:r>
          </w:p>
          <w:p w14:paraId="2A64FF97" w14:textId="77777777" w:rsidR="002247C1" w:rsidRPr="00FC68FB" w:rsidRDefault="002247C1" w:rsidP="005F5AB9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7FAE112E" w14:textId="77777777" w:rsidR="002247C1" w:rsidRDefault="002247C1" w:rsidP="005F5AB9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  <w:p w14:paraId="754AAB51" w14:textId="77777777" w:rsidR="00FC68FB" w:rsidRPr="00FC68FB" w:rsidRDefault="00FC68FB" w:rsidP="00FC68FB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4C9B3464" w14:textId="77777777" w:rsidR="00FC68FB" w:rsidRDefault="00FC68FB" w:rsidP="00FC68FB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  <w:p w14:paraId="7935C4CE" w14:textId="77777777" w:rsidR="00FC68FB" w:rsidRPr="00FC68FB" w:rsidRDefault="00FC68FB" w:rsidP="00FC68FB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1ECC02EE" w14:textId="77777777" w:rsidR="00FC68FB" w:rsidRDefault="00FC68FB" w:rsidP="00FC68FB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  <w:p w14:paraId="1399341D" w14:textId="77777777" w:rsidR="00FC68FB" w:rsidRPr="00FC68FB" w:rsidRDefault="00FC68FB" w:rsidP="00FC68FB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1D860C35" w14:textId="189B71B7" w:rsidR="002247C1" w:rsidRDefault="00FC68FB" w:rsidP="00FC68FB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</w:tc>
        <w:tc>
          <w:tcPr>
            <w:tcW w:w="3401" w:type="dxa"/>
          </w:tcPr>
          <w:p w14:paraId="3A8EFFC2" w14:textId="77777777" w:rsidR="002247C1" w:rsidRDefault="002247C1" w:rsidP="005F5AB9">
            <w:pPr>
              <w:pStyle w:val="TableParagraph"/>
              <w:rPr>
                <w:rFonts w:ascii="Times New Roman"/>
                <w:sz w:val="28"/>
              </w:rPr>
            </w:pPr>
          </w:p>
          <w:p w14:paraId="1AF6794A" w14:textId="77777777" w:rsidR="002247C1" w:rsidRDefault="002247C1" w:rsidP="005F5AB9">
            <w:pPr>
              <w:pStyle w:val="TableParagraph"/>
              <w:rPr>
                <w:rFonts w:ascii="Times New Roman"/>
                <w:sz w:val="28"/>
              </w:rPr>
            </w:pPr>
          </w:p>
          <w:p w14:paraId="69440CE7" w14:textId="77777777" w:rsidR="00FC68FB" w:rsidRPr="00FC68FB" w:rsidRDefault="00FC68FB" w:rsidP="00FC68FB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72AFE909" w14:textId="77777777" w:rsidR="00FC68FB" w:rsidRDefault="00FC68FB" w:rsidP="00FC68FB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  <w:p w14:paraId="618BE66B" w14:textId="77777777" w:rsidR="00FC68FB" w:rsidRPr="00FC68FB" w:rsidRDefault="00FC68FB" w:rsidP="00FC68FB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4F13834B" w14:textId="77777777" w:rsidR="00FC68FB" w:rsidRDefault="00FC68FB" w:rsidP="00FC68FB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  <w:p w14:paraId="3AA0A7B8" w14:textId="77777777" w:rsidR="00FC68FB" w:rsidRPr="00FC68FB" w:rsidRDefault="00FC68FB" w:rsidP="00FC68FB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404EFEA8" w14:textId="77777777" w:rsidR="00FC68FB" w:rsidRDefault="00FC68FB" w:rsidP="00FC68FB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  <w:p w14:paraId="318C5171" w14:textId="77777777" w:rsidR="00FC68FB" w:rsidRPr="00FC68FB" w:rsidRDefault="00FC68FB" w:rsidP="00FC68FB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02F5107A" w14:textId="2B075E12" w:rsidR="00FC68FB" w:rsidRPr="00FC68FB" w:rsidRDefault="00FC68FB" w:rsidP="00FC68FB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  <w:p w14:paraId="5BE698B6" w14:textId="6B319C3F" w:rsidR="002247C1" w:rsidRDefault="002247C1" w:rsidP="005F5AB9">
            <w:pPr>
              <w:pStyle w:val="TableParagraph"/>
              <w:spacing w:before="20" w:line="264" w:lineRule="exact"/>
              <w:ind w:left="216"/>
              <w:rPr>
                <w:sz w:val="20"/>
              </w:rPr>
            </w:pPr>
          </w:p>
        </w:tc>
        <w:tc>
          <w:tcPr>
            <w:tcW w:w="4001" w:type="dxa"/>
          </w:tcPr>
          <w:p w14:paraId="387D539C" w14:textId="77777777" w:rsidR="002247C1" w:rsidRDefault="002247C1" w:rsidP="005F5AB9">
            <w:pPr>
              <w:pStyle w:val="TableParagraph"/>
              <w:rPr>
                <w:rFonts w:ascii="Times New Roman"/>
                <w:sz w:val="28"/>
              </w:rPr>
            </w:pPr>
          </w:p>
          <w:p w14:paraId="3AFD6B2D" w14:textId="77777777" w:rsidR="002247C1" w:rsidRDefault="002247C1" w:rsidP="005F5AB9">
            <w:pPr>
              <w:pStyle w:val="TableParagraph"/>
              <w:rPr>
                <w:rFonts w:ascii="Times New Roman"/>
                <w:sz w:val="28"/>
              </w:rPr>
            </w:pPr>
          </w:p>
          <w:p w14:paraId="402FA888" w14:textId="77777777" w:rsidR="00FC68FB" w:rsidRPr="00FC68FB" w:rsidRDefault="00FC68FB" w:rsidP="00FC68FB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7F613ADA" w14:textId="77777777" w:rsidR="00FC68FB" w:rsidRDefault="00FC68FB" w:rsidP="00FC68FB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  <w:p w14:paraId="501BA80B" w14:textId="77777777" w:rsidR="00FC68FB" w:rsidRPr="00FC68FB" w:rsidRDefault="00FC68FB" w:rsidP="00FC68FB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500A88BC" w14:textId="77777777" w:rsidR="00FC68FB" w:rsidRDefault="00FC68FB" w:rsidP="00FC68FB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  <w:p w14:paraId="3F2C6CDD" w14:textId="77777777" w:rsidR="00FC68FB" w:rsidRPr="00FC68FB" w:rsidRDefault="00FC68FB" w:rsidP="00FC68FB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26592896" w14:textId="77777777" w:rsidR="00FC68FB" w:rsidRDefault="00FC68FB" w:rsidP="00FC68FB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  <w:p w14:paraId="4576D537" w14:textId="77777777" w:rsidR="00FC68FB" w:rsidRPr="00FC68FB" w:rsidRDefault="00FC68FB" w:rsidP="00FC68FB">
            <w:pPr>
              <w:pStyle w:val="TableParagraph"/>
              <w:spacing w:before="23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Title of Event Goes Here</w:t>
            </w:r>
          </w:p>
          <w:p w14:paraId="5C066BBB" w14:textId="1581EE48" w:rsidR="002247C1" w:rsidRDefault="00FC68FB" w:rsidP="00FC68FB">
            <w:pPr>
              <w:pStyle w:val="TableParagraph"/>
              <w:spacing w:before="20"/>
              <w:rPr>
                <w:sz w:val="20"/>
              </w:rPr>
            </w:pPr>
            <w:r>
              <w:rPr>
                <w:color w:val="595B5E"/>
                <w:sz w:val="20"/>
              </w:rPr>
              <w:t>Date/Time of Event, Location</w:t>
            </w:r>
          </w:p>
        </w:tc>
      </w:tr>
      <w:bookmarkEnd w:id="0"/>
    </w:tbl>
    <w:p w14:paraId="679CDC8C" w14:textId="607A36C7" w:rsidR="002247C1" w:rsidRDefault="002247C1"/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529"/>
        <w:gridCol w:w="5756"/>
      </w:tblGrid>
      <w:tr w:rsidR="002247C1" w14:paraId="332F51C7" w14:textId="77777777" w:rsidTr="005F5AB9">
        <w:trPr>
          <w:trHeight w:val="532"/>
        </w:trPr>
        <w:tc>
          <w:tcPr>
            <w:tcW w:w="5529" w:type="dxa"/>
          </w:tcPr>
          <w:p w14:paraId="07C5DDED" w14:textId="77777777" w:rsidR="002247C1" w:rsidRPr="00FC68FB" w:rsidRDefault="002247C1" w:rsidP="005F5AB9">
            <w:pPr>
              <w:pStyle w:val="TableParagraph"/>
              <w:spacing w:line="278" w:lineRule="exact"/>
              <w:ind w:left="287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Elwyn, Delaware</w:t>
            </w:r>
          </w:p>
        </w:tc>
        <w:tc>
          <w:tcPr>
            <w:tcW w:w="5756" w:type="dxa"/>
          </w:tcPr>
          <w:p w14:paraId="4CDF7243" w14:textId="77777777" w:rsidR="002247C1" w:rsidRPr="00FC68FB" w:rsidRDefault="002247C1" w:rsidP="005F5AB9">
            <w:pPr>
              <w:pStyle w:val="TableParagraph"/>
              <w:spacing w:line="278" w:lineRule="exact"/>
              <w:ind w:right="214"/>
              <w:jc w:val="right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Page X</w:t>
            </w:r>
          </w:p>
        </w:tc>
      </w:tr>
      <w:tr w:rsidR="002247C1" w14:paraId="5A36BFBE" w14:textId="77777777" w:rsidTr="005F5AB9">
        <w:trPr>
          <w:trHeight w:val="1627"/>
        </w:trPr>
        <w:tc>
          <w:tcPr>
            <w:tcW w:w="11285" w:type="dxa"/>
            <w:gridSpan w:val="2"/>
          </w:tcPr>
          <w:p w14:paraId="3961062D" w14:textId="77777777" w:rsidR="002247C1" w:rsidRPr="00FC68FB" w:rsidRDefault="002247C1" w:rsidP="005F5AB9">
            <w:pPr>
              <w:pStyle w:val="TableParagraph"/>
              <w:spacing w:before="273" w:line="218" w:lineRule="auto"/>
              <w:ind w:left="280" w:right="5" w:hanging="2"/>
              <w:rPr>
                <w:rFonts w:ascii="Arial" w:hAnsi="Arial" w:cs="Arial"/>
                <w:sz w:val="36"/>
              </w:rPr>
            </w:pPr>
            <w:r w:rsidRPr="00FC68FB">
              <w:rPr>
                <w:rFonts w:ascii="Arial" w:hAnsi="Arial" w:cs="Arial"/>
                <w:color w:val="595B5E"/>
                <w:sz w:val="36"/>
              </w:rPr>
              <w:lastRenderedPageBreak/>
              <w:t xml:space="preserve">Bite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int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ab id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quaesti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nieture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re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laccabo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.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Itae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vel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invendiatque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ne sum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fuga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.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Dusant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era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voluptibus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ide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quisita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simendam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aceatur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iorumquam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hilliasitat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rem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aciis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ducima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dolestis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vel</w:t>
            </w:r>
            <w:proofErr w:type="spellEnd"/>
            <w:r w:rsidRPr="00FC68FB">
              <w:rPr>
                <w:rFonts w:ascii="Arial" w:hAnsi="Arial" w:cs="Arial"/>
                <w:color w:val="595B5E"/>
                <w:sz w:val="36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595B5E"/>
                <w:sz w:val="36"/>
              </w:rPr>
              <w:t>eveni</w:t>
            </w:r>
            <w:proofErr w:type="spellEnd"/>
          </w:p>
        </w:tc>
      </w:tr>
      <w:tr w:rsidR="002247C1" w14:paraId="5D5005F6" w14:textId="77777777" w:rsidTr="005F5AB9">
        <w:trPr>
          <w:trHeight w:val="519"/>
        </w:trPr>
        <w:tc>
          <w:tcPr>
            <w:tcW w:w="11285" w:type="dxa"/>
            <w:gridSpan w:val="2"/>
          </w:tcPr>
          <w:p w14:paraId="0166BC3C" w14:textId="77777777" w:rsidR="002247C1" w:rsidRPr="00FC68FB" w:rsidRDefault="002247C1" w:rsidP="005F5AB9">
            <w:pPr>
              <w:pStyle w:val="TableParagraph"/>
              <w:spacing w:before="17"/>
              <w:ind w:left="281"/>
              <w:rPr>
                <w:rFonts w:ascii="Arial" w:hAnsi="Arial" w:cs="Arial"/>
                <w:sz w:val="36"/>
              </w:rPr>
            </w:pPr>
            <w:r>
              <w:rPr>
                <w:rFonts w:ascii="Rubik"/>
                <w:color w:val="BF2651"/>
                <w:sz w:val="36"/>
              </w:rPr>
              <w:br/>
            </w:r>
            <w:r w:rsidRPr="00FC68FB">
              <w:rPr>
                <w:rFonts w:ascii="Arial" w:hAnsi="Arial" w:cs="Arial"/>
                <w:color w:val="BF2651"/>
                <w:sz w:val="36"/>
              </w:rPr>
              <w:t>Header</w:t>
            </w:r>
          </w:p>
        </w:tc>
      </w:tr>
      <w:tr w:rsidR="002247C1" w14:paraId="0D6DD326" w14:textId="77777777" w:rsidTr="005F5AB9">
        <w:trPr>
          <w:trHeight w:val="4324"/>
        </w:trPr>
        <w:tc>
          <w:tcPr>
            <w:tcW w:w="5529" w:type="dxa"/>
            <w:vMerge w:val="restart"/>
          </w:tcPr>
          <w:p w14:paraId="6201A919" w14:textId="77777777" w:rsidR="002247C1" w:rsidRDefault="002247C1" w:rsidP="005F5AB9">
            <w:pPr>
              <w:pStyle w:val="TableParagraph"/>
              <w:spacing w:before="71" w:line="230" w:lineRule="auto"/>
              <w:ind w:left="288" w:right="390" w:hanging="2"/>
            </w:pPr>
            <w:proofErr w:type="spellStart"/>
            <w:r>
              <w:rPr>
                <w:color w:val="595B5E"/>
              </w:rPr>
              <w:t>Loressi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vendametur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simil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ium</w:t>
            </w:r>
            <w:proofErr w:type="spellEnd"/>
            <w:r>
              <w:rPr>
                <w:color w:val="595B5E"/>
              </w:rPr>
              <w:t xml:space="preserve"> qui </w:t>
            </w:r>
            <w:proofErr w:type="spellStart"/>
            <w:r>
              <w:rPr>
                <w:color w:val="595B5E"/>
              </w:rPr>
              <w:t>derit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vellorae</w:t>
            </w:r>
            <w:proofErr w:type="spellEnd"/>
            <w:r>
              <w:rPr>
                <w:color w:val="595B5E"/>
              </w:rPr>
              <w:t xml:space="preserve"> voles ex et </w:t>
            </w:r>
            <w:proofErr w:type="spellStart"/>
            <w:r>
              <w:rPr>
                <w:color w:val="595B5E"/>
              </w:rPr>
              <w:t>odit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torenis</w:t>
            </w:r>
            <w:proofErr w:type="spellEnd"/>
            <w:r>
              <w:rPr>
                <w:color w:val="595B5E"/>
              </w:rPr>
              <w:t xml:space="preserve"> ne </w:t>
            </w:r>
            <w:proofErr w:type="spellStart"/>
            <w:r>
              <w:rPr>
                <w:color w:val="595B5E"/>
              </w:rPr>
              <w:t>necessequi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nestem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ratis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ationserum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niatinv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endusdaest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officab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orempeliquid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ullaboriam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omniendiste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veles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dolorep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udandis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veliqui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utemquaes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occusdaero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impossum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ernatur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unt</w:t>
            </w:r>
            <w:proofErr w:type="spellEnd"/>
            <w:r>
              <w:rPr>
                <w:color w:val="595B5E"/>
              </w:rPr>
              <w:t>.</w:t>
            </w:r>
          </w:p>
          <w:p w14:paraId="74C11D9D" w14:textId="77777777" w:rsidR="002247C1" w:rsidRDefault="002247C1" w:rsidP="005F5AB9">
            <w:pPr>
              <w:pStyle w:val="TableParagraph"/>
              <w:spacing w:before="181" w:line="230" w:lineRule="auto"/>
              <w:ind w:left="289" w:right="223" w:hanging="3"/>
            </w:pPr>
            <w:proofErr w:type="spellStart"/>
            <w:r>
              <w:rPr>
                <w:color w:val="595B5E"/>
              </w:rPr>
              <w:t>Moleceptio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voluptatus</w:t>
            </w:r>
            <w:proofErr w:type="spellEnd"/>
            <w:r>
              <w:rPr>
                <w:color w:val="595B5E"/>
              </w:rPr>
              <w:t xml:space="preserve">, qui </w:t>
            </w:r>
            <w:proofErr w:type="spellStart"/>
            <w:r>
              <w:rPr>
                <w:color w:val="595B5E"/>
              </w:rPr>
              <w:t>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nobit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imi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volorporrori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parum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inulpa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exerore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velique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dolumqu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iaecati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buscill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ectusap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erferferia</w:t>
            </w:r>
            <w:proofErr w:type="spellEnd"/>
            <w:r>
              <w:rPr>
                <w:color w:val="595B5E"/>
              </w:rPr>
              <w:t xml:space="preserve"> de </w:t>
            </w:r>
            <w:proofErr w:type="spellStart"/>
            <w:r>
              <w:rPr>
                <w:color w:val="595B5E"/>
              </w:rPr>
              <w:t>incilis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quidest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iaerum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</w:t>
            </w:r>
            <w:proofErr w:type="spellEnd"/>
            <w:r>
              <w:rPr>
                <w:color w:val="595B5E"/>
                <w:spacing w:val="-5"/>
              </w:rPr>
              <w:t xml:space="preserve"> </w:t>
            </w:r>
            <w:r>
              <w:rPr>
                <w:color w:val="595B5E"/>
              </w:rPr>
              <w:t xml:space="preserve">pore </w:t>
            </w:r>
            <w:proofErr w:type="spellStart"/>
            <w:r>
              <w:rPr>
                <w:color w:val="595B5E"/>
              </w:rPr>
              <w:t>maximusae</w:t>
            </w:r>
            <w:proofErr w:type="spellEnd"/>
            <w:r>
              <w:rPr>
                <w:color w:val="595B5E"/>
              </w:rPr>
              <w:t xml:space="preserve"> </w:t>
            </w:r>
            <w:r>
              <w:rPr>
                <w:color w:val="595B5E"/>
                <w:spacing w:val="-4"/>
              </w:rPr>
              <w:t>labor.</w:t>
            </w:r>
          </w:p>
          <w:p w14:paraId="2F9A01B4" w14:textId="77777777" w:rsidR="002247C1" w:rsidRDefault="002247C1" w:rsidP="005F5AB9">
            <w:pPr>
              <w:pStyle w:val="TableParagraph"/>
              <w:spacing w:before="181" w:line="230" w:lineRule="auto"/>
              <w:ind w:left="288" w:right="134" w:hanging="2"/>
            </w:pPr>
            <w:proofErr w:type="spellStart"/>
            <w:r>
              <w:rPr>
                <w:color w:val="595B5E"/>
              </w:rPr>
              <w:t>Loressi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vendametur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simil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ium</w:t>
            </w:r>
            <w:proofErr w:type="spellEnd"/>
            <w:r>
              <w:rPr>
                <w:color w:val="595B5E"/>
              </w:rPr>
              <w:t xml:space="preserve"> qui </w:t>
            </w:r>
            <w:proofErr w:type="spellStart"/>
            <w:r>
              <w:rPr>
                <w:color w:val="595B5E"/>
              </w:rPr>
              <w:t>derit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vellorae</w:t>
            </w:r>
            <w:proofErr w:type="spellEnd"/>
            <w:r>
              <w:rPr>
                <w:color w:val="595B5E"/>
              </w:rPr>
              <w:t xml:space="preserve"> voles ex et </w:t>
            </w:r>
            <w:proofErr w:type="spellStart"/>
            <w:r>
              <w:rPr>
                <w:color w:val="595B5E"/>
              </w:rPr>
              <w:t>odit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torenis</w:t>
            </w:r>
            <w:proofErr w:type="spellEnd"/>
            <w:r>
              <w:rPr>
                <w:color w:val="595B5E"/>
              </w:rPr>
              <w:t xml:space="preserve"> ne </w:t>
            </w:r>
            <w:proofErr w:type="spellStart"/>
            <w:r>
              <w:rPr>
                <w:color w:val="595B5E"/>
              </w:rPr>
              <w:t>necessequi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nestem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ratis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ationserum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niatinv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Loressi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vendametur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simil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ium</w:t>
            </w:r>
            <w:proofErr w:type="spellEnd"/>
            <w:r>
              <w:rPr>
                <w:color w:val="595B5E"/>
              </w:rPr>
              <w:t xml:space="preserve"> qui </w:t>
            </w:r>
            <w:proofErr w:type="spellStart"/>
            <w:r>
              <w:rPr>
                <w:color w:val="595B5E"/>
              </w:rPr>
              <w:t>derit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vellorae</w:t>
            </w:r>
            <w:proofErr w:type="spellEnd"/>
            <w:r>
              <w:rPr>
                <w:color w:val="595B5E"/>
              </w:rPr>
              <w:t xml:space="preserve"> voles ex</w:t>
            </w:r>
          </w:p>
          <w:p w14:paraId="42401EFF" w14:textId="77777777" w:rsidR="002247C1" w:rsidRDefault="002247C1" w:rsidP="005F5AB9">
            <w:pPr>
              <w:pStyle w:val="TableParagraph"/>
              <w:spacing w:before="1" w:line="230" w:lineRule="auto"/>
              <w:ind w:left="289" w:right="123"/>
            </w:pPr>
            <w:r>
              <w:rPr>
                <w:color w:val="595B5E"/>
              </w:rPr>
              <w:t xml:space="preserve">et </w:t>
            </w:r>
            <w:proofErr w:type="spellStart"/>
            <w:r>
              <w:rPr>
                <w:color w:val="595B5E"/>
              </w:rPr>
              <w:t>odit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torenis</w:t>
            </w:r>
            <w:proofErr w:type="spellEnd"/>
            <w:r>
              <w:rPr>
                <w:color w:val="595B5E"/>
              </w:rPr>
              <w:t xml:space="preserve"> ne </w:t>
            </w:r>
            <w:proofErr w:type="spellStart"/>
            <w:r>
              <w:rPr>
                <w:color w:val="595B5E"/>
              </w:rPr>
              <w:t>necessequi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nestem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ratis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ationserum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niatinv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do- </w:t>
            </w:r>
            <w:proofErr w:type="spellStart"/>
            <w:r>
              <w:rPr>
                <w:color w:val="595B5E"/>
              </w:rPr>
              <w:t>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</w:t>
            </w:r>
            <w:proofErr w:type="spellEnd"/>
            <w:r>
              <w:rPr>
                <w:color w:val="595B5E"/>
              </w:rPr>
              <w:t xml:space="preserve">- </w:t>
            </w:r>
            <w:proofErr w:type="spellStart"/>
            <w:r>
              <w:rPr>
                <w:color w:val="595B5E"/>
              </w:rPr>
              <w:t>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>.</w:t>
            </w:r>
          </w:p>
        </w:tc>
        <w:tc>
          <w:tcPr>
            <w:tcW w:w="5756" w:type="dxa"/>
          </w:tcPr>
          <w:p w14:paraId="30F1F6DA" w14:textId="77777777" w:rsidR="002247C1" w:rsidRDefault="002247C1" w:rsidP="005F5AB9">
            <w:pPr>
              <w:pStyle w:val="TableParagraph"/>
              <w:spacing w:before="71" w:line="230" w:lineRule="auto"/>
              <w:ind w:left="150" w:right="563" w:hanging="3"/>
            </w:pPr>
            <w:proofErr w:type="spellStart"/>
            <w:r>
              <w:rPr>
                <w:color w:val="595B5E"/>
              </w:rPr>
              <w:t>Moleceptio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voluptatus</w:t>
            </w:r>
            <w:proofErr w:type="spellEnd"/>
            <w:r>
              <w:rPr>
                <w:color w:val="595B5E"/>
              </w:rPr>
              <w:t xml:space="preserve">, qui </w:t>
            </w:r>
            <w:proofErr w:type="spellStart"/>
            <w:r>
              <w:rPr>
                <w:color w:val="595B5E"/>
              </w:rPr>
              <w:t>qui</w:t>
            </w:r>
            <w:proofErr w:type="spellEnd"/>
          </w:p>
          <w:p w14:paraId="4D97D758" w14:textId="77777777" w:rsidR="002247C1" w:rsidRDefault="002247C1" w:rsidP="005F5AB9">
            <w:pPr>
              <w:pStyle w:val="TableParagraph"/>
              <w:spacing w:line="230" w:lineRule="auto"/>
              <w:ind w:left="149" w:right="211" w:firstLine="5"/>
            </w:pPr>
            <w:proofErr w:type="spellStart"/>
            <w:r>
              <w:rPr>
                <w:color w:val="595B5E"/>
              </w:rPr>
              <w:t>nobit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imi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volorporrori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parum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inulpa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exerore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velique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dolumqu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iaecati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buscill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ectusap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erferferia</w:t>
            </w:r>
            <w:proofErr w:type="spellEnd"/>
            <w:r>
              <w:rPr>
                <w:color w:val="595B5E"/>
              </w:rPr>
              <w:t xml:space="preserve"> de </w:t>
            </w:r>
            <w:proofErr w:type="spellStart"/>
            <w:r>
              <w:rPr>
                <w:color w:val="595B5E"/>
              </w:rPr>
              <w:t>incilis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quidest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iaerum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</w:t>
            </w:r>
            <w:proofErr w:type="spellEnd"/>
            <w:r>
              <w:rPr>
                <w:color w:val="595B5E"/>
              </w:rPr>
              <w:t xml:space="preserve"> pore </w:t>
            </w:r>
            <w:proofErr w:type="spellStart"/>
            <w:r>
              <w:rPr>
                <w:color w:val="595B5E"/>
              </w:rPr>
              <w:t>maximusae</w:t>
            </w:r>
            <w:proofErr w:type="spellEnd"/>
            <w:r>
              <w:rPr>
                <w:color w:val="595B5E"/>
              </w:rPr>
              <w:t xml:space="preserve"> labor.</w:t>
            </w:r>
          </w:p>
          <w:p w14:paraId="4281ECFF" w14:textId="241A2AE2" w:rsidR="002247C1" w:rsidRPr="00FC68FB" w:rsidRDefault="00FC68FB" w:rsidP="00FC68FB">
            <w:pPr>
              <w:pStyle w:val="TableParagraph"/>
              <w:spacing w:before="181" w:line="230" w:lineRule="auto"/>
              <w:ind w:left="150" w:right="211" w:hanging="3"/>
              <w:rPr>
                <w:color w:val="595B5E"/>
              </w:rPr>
            </w:pPr>
            <w:r>
              <w:rPr>
                <w:rFonts w:ascii="Times New Roman"/>
                <w:noProof/>
                <w:sz w:val="20"/>
                <w:lang w:bidi="ar-SA"/>
              </w:rPr>
              <w:drawing>
                <wp:anchor distT="0" distB="0" distL="114300" distR="114300" simplePos="0" relativeHeight="251658239" behindDoc="0" locked="0" layoutInCell="1" allowOverlap="1" wp14:anchorId="357EB792" wp14:editId="65B36C2F">
                  <wp:simplePos x="0" y="0"/>
                  <wp:positionH relativeFrom="column">
                    <wp:posOffset>207322</wp:posOffset>
                  </wp:positionH>
                  <wp:positionV relativeFrom="paragraph">
                    <wp:posOffset>1755585</wp:posOffset>
                  </wp:positionV>
                  <wp:extent cx="3442970" cy="2691130"/>
                  <wp:effectExtent l="0" t="0" r="5080" b="0"/>
                  <wp:wrapTopAndBottom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2970" cy="2691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2247C1">
              <w:rPr>
                <w:color w:val="595B5E"/>
              </w:rPr>
              <w:t>Loressi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vendametur</w:t>
            </w:r>
            <w:proofErr w:type="spellEnd"/>
            <w:r w:rsidR="002247C1">
              <w:rPr>
                <w:color w:val="595B5E"/>
              </w:rPr>
              <w:t xml:space="preserve">, </w:t>
            </w:r>
            <w:proofErr w:type="spellStart"/>
            <w:r w:rsidR="002247C1">
              <w:rPr>
                <w:color w:val="595B5E"/>
              </w:rPr>
              <w:t>simil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ium</w:t>
            </w:r>
            <w:proofErr w:type="spellEnd"/>
            <w:r w:rsidR="002247C1">
              <w:rPr>
                <w:color w:val="595B5E"/>
              </w:rPr>
              <w:t xml:space="preserve"> qui </w:t>
            </w:r>
            <w:proofErr w:type="spellStart"/>
            <w:r w:rsidR="002247C1">
              <w:rPr>
                <w:color w:val="595B5E"/>
              </w:rPr>
              <w:t>derit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vellorae</w:t>
            </w:r>
            <w:proofErr w:type="spellEnd"/>
            <w:r w:rsidR="002247C1">
              <w:rPr>
                <w:color w:val="595B5E"/>
              </w:rPr>
              <w:t xml:space="preserve"> voles ex et </w:t>
            </w:r>
            <w:proofErr w:type="spellStart"/>
            <w:r w:rsidR="002247C1">
              <w:rPr>
                <w:color w:val="595B5E"/>
              </w:rPr>
              <w:t>odit</w:t>
            </w:r>
            <w:proofErr w:type="spellEnd"/>
            <w:r w:rsidR="002247C1">
              <w:rPr>
                <w:color w:val="595B5E"/>
              </w:rPr>
              <w:t xml:space="preserve">, </w:t>
            </w:r>
            <w:proofErr w:type="spellStart"/>
            <w:r w:rsidR="002247C1">
              <w:rPr>
                <w:color w:val="595B5E"/>
              </w:rPr>
              <w:t>torenis</w:t>
            </w:r>
            <w:proofErr w:type="spellEnd"/>
            <w:r w:rsidR="002247C1">
              <w:rPr>
                <w:color w:val="595B5E"/>
              </w:rPr>
              <w:t xml:space="preserve"> ne </w:t>
            </w:r>
            <w:proofErr w:type="spellStart"/>
            <w:r w:rsidR="002247C1">
              <w:rPr>
                <w:color w:val="595B5E"/>
              </w:rPr>
              <w:t>necessequi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nestem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quiam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ratis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ationserum</w:t>
            </w:r>
            <w:proofErr w:type="spellEnd"/>
            <w:r w:rsidR="002247C1">
              <w:rPr>
                <w:color w:val="595B5E"/>
              </w:rPr>
              <w:t xml:space="preserve"> et </w:t>
            </w:r>
            <w:proofErr w:type="spellStart"/>
            <w:r w:rsidR="002247C1">
              <w:rPr>
                <w:color w:val="595B5E"/>
              </w:rPr>
              <w:t>dolum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fugiant</w:t>
            </w:r>
            <w:proofErr w:type="spellEnd"/>
            <w:r w:rsidR="002247C1">
              <w:rPr>
                <w:color w:val="595B5E"/>
              </w:rPr>
              <w:t xml:space="preserve">, quam </w:t>
            </w:r>
            <w:proofErr w:type="spellStart"/>
            <w:r w:rsidR="002247C1">
              <w:rPr>
                <w:color w:val="595B5E"/>
              </w:rPr>
              <w:t>vitaest</w:t>
            </w:r>
            <w:proofErr w:type="spellEnd"/>
            <w:r w:rsidR="002247C1">
              <w:rPr>
                <w:color w:val="595B5E"/>
              </w:rPr>
              <w:t xml:space="preserve">, quam </w:t>
            </w:r>
            <w:proofErr w:type="spellStart"/>
            <w:r w:rsidR="002247C1">
              <w:rPr>
                <w:color w:val="595B5E"/>
              </w:rPr>
              <w:t>ut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eos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sitatinti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aut</w:t>
            </w:r>
            <w:proofErr w:type="spellEnd"/>
            <w:r w:rsidR="002247C1">
              <w:rPr>
                <w:color w:val="595B5E"/>
              </w:rPr>
              <w:t xml:space="preserve"> ma </w:t>
            </w:r>
            <w:proofErr w:type="spellStart"/>
            <w:r w:rsidR="002247C1">
              <w:rPr>
                <w:color w:val="595B5E"/>
              </w:rPr>
              <w:t>dolest</w:t>
            </w:r>
            <w:proofErr w:type="spellEnd"/>
            <w:r w:rsidR="002247C1">
              <w:rPr>
                <w:color w:val="595B5E"/>
              </w:rPr>
              <w:t xml:space="preserve">, quam </w:t>
            </w:r>
            <w:proofErr w:type="spellStart"/>
            <w:r w:rsidR="002247C1">
              <w:rPr>
                <w:color w:val="595B5E"/>
              </w:rPr>
              <w:t>sinctur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moditatia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niatinv</w:t>
            </w:r>
            <w:proofErr w:type="spellEnd"/>
            <w:r w:rsidR="002247C1">
              <w:rPr>
                <w:color w:val="595B5E"/>
              </w:rPr>
              <w:t xml:space="preserve">. </w:t>
            </w:r>
            <w:proofErr w:type="spellStart"/>
            <w:r w:rsidR="002247C1">
              <w:rPr>
                <w:color w:val="595B5E"/>
              </w:rPr>
              <w:t>Ceperchillum</w:t>
            </w:r>
            <w:proofErr w:type="spellEnd"/>
            <w:r w:rsidR="002247C1">
              <w:rPr>
                <w:color w:val="595B5E"/>
              </w:rPr>
              <w:t xml:space="preserve"> et del </w:t>
            </w:r>
            <w:proofErr w:type="spellStart"/>
            <w:r w:rsidR="002247C1">
              <w:rPr>
                <w:color w:val="595B5E"/>
              </w:rPr>
              <w:t>magni</w:t>
            </w:r>
            <w:proofErr w:type="spellEnd"/>
            <w:r w:rsidR="002247C1">
              <w:rPr>
                <w:color w:val="595B5E"/>
              </w:rPr>
              <w:t xml:space="preserve"> non </w:t>
            </w:r>
            <w:proofErr w:type="spellStart"/>
            <w:r w:rsidR="002247C1">
              <w:rPr>
                <w:color w:val="595B5E"/>
              </w:rPr>
              <w:t>essi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doluptate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simaximus</w:t>
            </w:r>
            <w:proofErr w:type="spellEnd"/>
            <w:r w:rsidR="002247C1">
              <w:rPr>
                <w:color w:val="595B5E"/>
              </w:rPr>
              <w:t xml:space="preserve">, </w:t>
            </w:r>
            <w:proofErr w:type="spellStart"/>
            <w:r w:rsidR="002247C1">
              <w:rPr>
                <w:color w:val="595B5E"/>
              </w:rPr>
              <w:t>cusam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estiaspiciur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sinusant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aut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idignimus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adita</w:t>
            </w:r>
            <w:proofErr w:type="spellEnd"/>
            <w:r w:rsidR="002247C1">
              <w:rPr>
                <w:color w:val="595B5E"/>
              </w:rPr>
              <w:t xml:space="preserve"> </w:t>
            </w:r>
            <w:proofErr w:type="spellStart"/>
            <w:r w:rsidR="002247C1">
              <w:rPr>
                <w:color w:val="595B5E"/>
              </w:rPr>
              <w:t>volupicatem</w:t>
            </w:r>
            <w:proofErr w:type="spellEnd"/>
          </w:p>
        </w:tc>
      </w:tr>
      <w:tr w:rsidR="002247C1" w14:paraId="4E683424" w14:textId="77777777" w:rsidTr="002A12DE">
        <w:trPr>
          <w:trHeight w:val="891"/>
        </w:trPr>
        <w:tc>
          <w:tcPr>
            <w:tcW w:w="5529" w:type="dxa"/>
            <w:vMerge/>
            <w:tcBorders>
              <w:top w:val="nil"/>
            </w:tcBorders>
          </w:tcPr>
          <w:p w14:paraId="494A0A7B" w14:textId="77777777" w:rsidR="002247C1" w:rsidRDefault="002247C1" w:rsidP="005F5AB9">
            <w:pPr>
              <w:rPr>
                <w:sz w:val="2"/>
                <w:szCs w:val="2"/>
              </w:rPr>
            </w:pPr>
          </w:p>
        </w:tc>
        <w:tc>
          <w:tcPr>
            <w:tcW w:w="5756" w:type="dxa"/>
          </w:tcPr>
          <w:p w14:paraId="47276C07" w14:textId="60D9F1B2" w:rsidR="002247C1" w:rsidRPr="00DD26D3" w:rsidRDefault="002247C1" w:rsidP="005F5AB9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247C1" w14:paraId="6F47EDE7" w14:textId="77777777" w:rsidTr="00FC344A">
        <w:trPr>
          <w:trHeight w:val="2250"/>
        </w:trPr>
        <w:tc>
          <w:tcPr>
            <w:tcW w:w="11285" w:type="dxa"/>
            <w:gridSpan w:val="2"/>
          </w:tcPr>
          <w:p w14:paraId="0EA51CA0" w14:textId="77777777" w:rsidR="002247C1" w:rsidRPr="00FC68FB" w:rsidRDefault="002247C1" w:rsidP="005F5AB9">
            <w:pPr>
              <w:pStyle w:val="TableParagraph"/>
              <w:spacing w:before="251" w:line="500" w:lineRule="atLeast"/>
              <w:ind w:left="288" w:right="892" w:hanging="89"/>
              <w:rPr>
                <w:rFonts w:ascii="Arial" w:hAnsi="Arial" w:cs="Arial"/>
                <w:sz w:val="42"/>
              </w:rPr>
            </w:pPr>
            <w:r w:rsidRPr="00FC68FB">
              <w:rPr>
                <w:rFonts w:ascii="Arial" w:hAnsi="Arial" w:cs="Arial"/>
                <w:color w:val="BF2651"/>
                <w:sz w:val="42"/>
              </w:rPr>
              <w:t xml:space="preserve">“Tur </w:t>
            </w:r>
            <w:proofErr w:type="spellStart"/>
            <w:r w:rsidRPr="00FC68FB">
              <w:rPr>
                <w:rFonts w:ascii="Arial" w:hAnsi="Arial" w:cs="Arial"/>
                <w:color w:val="BF2651"/>
                <w:sz w:val="42"/>
              </w:rPr>
              <w:t>aut</w:t>
            </w:r>
            <w:proofErr w:type="spellEnd"/>
            <w:r w:rsidRPr="00FC68FB">
              <w:rPr>
                <w:rFonts w:ascii="Arial" w:hAnsi="Arial" w:cs="Arial"/>
                <w:color w:val="BF2651"/>
                <w:sz w:val="42"/>
              </w:rPr>
              <w:t xml:space="preserve"> faces </w:t>
            </w:r>
            <w:proofErr w:type="spellStart"/>
            <w:r w:rsidRPr="00FC68FB">
              <w:rPr>
                <w:rFonts w:ascii="Arial" w:hAnsi="Arial" w:cs="Arial"/>
                <w:color w:val="BF2651"/>
                <w:sz w:val="42"/>
              </w:rPr>
              <w:t>voluptas</w:t>
            </w:r>
            <w:proofErr w:type="spellEnd"/>
            <w:r w:rsidRPr="00FC68FB">
              <w:rPr>
                <w:rFonts w:ascii="Arial" w:hAnsi="Arial" w:cs="Arial"/>
                <w:color w:val="BF2651"/>
                <w:sz w:val="42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BF2651"/>
                <w:sz w:val="42"/>
              </w:rPr>
              <w:t>ilici</w:t>
            </w:r>
            <w:proofErr w:type="spellEnd"/>
            <w:r w:rsidRPr="00FC68FB">
              <w:rPr>
                <w:rFonts w:ascii="Arial" w:hAnsi="Arial" w:cs="Arial"/>
                <w:color w:val="BF2651"/>
                <w:sz w:val="42"/>
              </w:rPr>
              <w:t xml:space="preserve"> net que </w:t>
            </w:r>
            <w:proofErr w:type="spellStart"/>
            <w:r w:rsidRPr="00FC68FB">
              <w:rPr>
                <w:rFonts w:ascii="Arial" w:hAnsi="Arial" w:cs="Arial"/>
                <w:color w:val="BF2651"/>
                <w:sz w:val="42"/>
              </w:rPr>
              <w:t>liquiae</w:t>
            </w:r>
            <w:proofErr w:type="spellEnd"/>
            <w:r w:rsidRPr="00FC68FB">
              <w:rPr>
                <w:rFonts w:ascii="Arial" w:hAnsi="Arial" w:cs="Arial"/>
                <w:color w:val="BF2651"/>
                <w:sz w:val="42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BF2651"/>
                <w:sz w:val="42"/>
              </w:rPr>
              <w:t>laut</w:t>
            </w:r>
            <w:proofErr w:type="spellEnd"/>
            <w:r w:rsidRPr="00FC68FB">
              <w:rPr>
                <w:rFonts w:ascii="Arial" w:hAnsi="Arial" w:cs="Arial"/>
                <w:color w:val="BF2651"/>
                <w:sz w:val="42"/>
              </w:rPr>
              <w:t xml:space="preserve"> dolor </w:t>
            </w:r>
            <w:proofErr w:type="spellStart"/>
            <w:r w:rsidRPr="00FC68FB">
              <w:rPr>
                <w:rFonts w:ascii="Arial" w:hAnsi="Arial" w:cs="Arial"/>
                <w:color w:val="BF2651"/>
                <w:sz w:val="42"/>
              </w:rPr>
              <w:t>occuptur</w:t>
            </w:r>
            <w:proofErr w:type="spellEnd"/>
            <w:r w:rsidRPr="00FC68FB">
              <w:rPr>
                <w:rFonts w:ascii="Arial" w:hAnsi="Arial" w:cs="Arial"/>
                <w:color w:val="BF2651"/>
                <w:sz w:val="42"/>
              </w:rPr>
              <w:t xml:space="preserve"> lorem ipsum dolor set </w:t>
            </w:r>
            <w:proofErr w:type="spellStart"/>
            <w:r w:rsidRPr="00FC68FB">
              <w:rPr>
                <w:rFonts w:ascii="Arial" w:hAnsi="Arial" w:cs="Arial"/>
                <w:color w:val="BF2651"/>
                <w:sz w:val="42"/>
              </w:rPr>
              <w:t>amut</w:t>
            </w:r>
            <w:proofErr w:type="spellEnd"/>
            <w:r w:rsidRPr="00FC68FB">
              <w:rPr>
                <w:rFonts w:ascii="Arial" w:hAnsi="Arial" w:cs="Arial"/>
                <w:color w:val="BF2651"/>
                <w:sz w:val="42"/>
              </w:rPr>
              <w:t>.”</w:t>
            </w:r>
          </w:p>
        </w:tc>
      </w:tr>
    </w:tbl>
    <w:p w14:paraId="317F57C4" w14:textId="7D56C5A7" w:rsidR="002247C1" w:rsidRDefault="002247C1"/>
    <w:tbl>
      <w:tblPr>
        <w:tblW w:w="0" w:type="auto"/>
        <w:tblInd w:w="1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48"/>
        <w:gridCol w:w="5756"/>
      </w:tblGrid>
      <w:tr w:rsidR="002247C1" w14:paraId="3801C2BE" w14:textId="77777777" w:rsidTr="005F5AB9">
        <w:trPr>
          <w:trHeight w:val="534"/>
        </w:trPr>
        <w:tc>
          <w:tcPr>
            <w:tcW w:w="5448" w:type="dxa"/>
          </w:tcPr>
          <w:p w14:paraId="2AAFF71E" w14:textId="77777777" w:rsidR="002247C1" w:rsidRPr="00FC68FB" w:rsidRDefault="002247C1" w:rsidP="005F5AB9">
            <w:pPr>
              <w:pStyle w:val="TableParagraph"/>
              <w:ind w:left="206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lastRenderedPageBreak/>
              <w:t>Elwyn, Delaware</w:t>
            </w:r>
          </w:p>
        </w:tc>
        <w:tc>
          <w:tcPr>
            <w:tcW w:w="5756" w:type="dxa"/>
          </w:tcPr>
          <w:p w14:paraId="3BA8062D" w14:textId="77777777" w:rsidR="002247C1" w:rsidRPr="00FC68FB" w:rsidRDefault="002247C1" w:rsidP="005F5AB9">
            <w:pPr>
              <w:pStyle w:val="TableParagraph"/>
              <w:ind w:right="214"/>
              <w:jc w:val="right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t>Page X</w:t>
            </w:r>
          </w:p>
        </w:tc>
      </w:tr>
      <w:tr w:rsidR="002247C1" w14:paraId="52E53136" w14:textId="77777777" w:rsidTr="005F5AB9">
        <w:trPr>
          <w:trHeight w:val="5682"/>
        </w:trPr>
        <w:tc>
          <w:tcPr>
            <w:tcW w:w="11204" w:type="dxa"/>
            <w:gridSpan w:val="2"/>
          </w:tcPr>
          <w:p w14:paraId="3698B70F" w14:textId="77777777" w:rsidR="002247C1" w:rsidRDefault="002247C1" w:rsidP="005F5AB9">
            <w:pPr>
              <w:pStyle w:val="TableParagraph"/>
              <w:spacing w:before="8"/>
              <w:rPr>
                <w:rFonts w:ascii="Times New Roman"/>
                <w:sz w:val="21"/>
              </w:rPr>
            </w:pPr>
          </w:p>
          <w:p w14:paraId="1BB39198" w14:textId="77777777" w:rsidR="002247C1" w:rsidRPr="00DD26D3" w:rsidRDefault="002247C1" w:rsidP="005F5AB9">
            <w:pPr>
              <w:pStyle w:val="TableParagraph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bidi="ar-SA"/>
              </w:rPr>
              <w:drawing>
                <wp:anchor distT="0" distB="0" distL="114300" distR="114300" simplePos="0" relativeHeight="251663360" behindDoc="0" locked="0" layoutInCell="1" allowOverlap="1" wp14:anchorId="33527777" wp14:editId="7DBDDF5A">
                  <wp:simplePos x="0" y="0"/>
                  <wp:positionH relativeFrom="column">
                    <wp:posOffset>129540</wp:posOffset>
                  </wp:positionH>
                  <wp:positionV relativeFrom="paragraph">
                    <wp:posOffset>-1905</wp:posOffset>
                  </wp:positionV>
                  <wp:extent cx="6853437" cy="3148012"/>
                  <wp:effectExtent l="0" t="0" r="0" b="0"/>
                  <wp:wrapTopAndBottom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3437" cy="31480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2247C1" w14:paraId="66CBA9BE" w14:textId="77777777" w:rsidTr="005F5AB9">
        <w:trPr>
          <w:trHeight w:val="627"/>
        </w:trPr>
        <w:tc>
          <w:tcPr>
            <w:tcW w:w="11204" w:type="dxa"/>
            <w:gridSpan w:val="2"/>
          </w:tcPr>
          <w:p w14:paraId="3D9DB8E9" w14:textId="77777777" w:rsidR="002247C1" w:rsidRPr="00FC68FB" w:rsidRDefault="002247C1" w:rsidP="005F5AB9">
            <w:pPr>
              <w:pStyle w:val="TableParagraph"/>
              <w:spacing w:before="98"/>
              <w:ind w:left="200"/>
              <w:rPr>
                <w:rFonts w:ascii="Arial" w:hAnsi="Arial" w:cs="Arial"/>
                <w:sz w:val="36"/>
              </w:rPr>
            </w:pPr>
            <w:r w:rsidRPr="00FC68FB">
              <w:rPr>
                <w:rFonts w:ascii="Arial" w:hAnsi="Arial" w:cs="Arial"/>
                <w:color w:val="BF2651"/>
                <w:sz w:val="36"/>
              </w:rPr>
              <w:t>Header</w:t>
            </w:r>
          </w:p>
        </w:tc>
      </w:tr>
      <w:tr w:rsidR="002247C1" w14:paraId="11C0FA64" w14:textId="77777777" w:rsidTr="00FC344A">
        <w:trPr>
          <w:trHeight w:val="7281"/>
        </w:trPr>
        <w:tc>
          <w:tcPr>
            <w:tcW w:w="5448" w:type="dxa"/>
          </w:tcPr>
          <w:p w14:paraId="2E3BDBD4" w14:textId="77777777" w:rsidR="002247C1" w:rsidRDefault="002247C1" w:rsidP="005F5AB9">
            <w:pPr>
              <w:pStyle w:val="TableParagraph"/>
              <w:spacing w:before="111" w:line="230" w:lineRule="auto"/>
              <w:ind w:left="210" w:hanging="5"/>
            </w:pPr>
            <w:r>
              <w:rPr>
                <w:color w:val="595B5E"/>
              </w:rPr>
              <w:t xml:space="preserve">Lorem ipsum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niatinv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endus</w:t>
            </w:r>
            <w:proofErr w:type="spellEnd"/>
            <w:r>
              <w:rPr>
                <w:color w:val="595B5E"/>
              </w:rPr>
              <w:t xml:space="preserve">- </w:t>
            </w:r>
            <w:proofErr w:type="spellStart"/>
            <w:r>
              <w:rPr>
                <w:color w:val="595B5E"/>
              </w:rPr>
              <w:t>daest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officab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orempeliquid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ullaboriam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omnien</w:t>
            </w:r>
            <w:proofErr w:type="spellEnd"/>
            <w:r>
              <w:rPr>
                <w:color w:val="595B5E"/>
              </w:rPr>
              <w:t xml:space="preserve">- </w:t>
            </w:r>
            <w:proofErr w:type="spellStart"/>
            <w:r>
              <w:rPr>
                <w:color w:val="595B5E"/>
              </w:rPr>
              <w:t>diste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veles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dolorep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udandis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veliqui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utem</w:t>
            </w:r>
            <w:proofErr w:type="spellEnd"/>
            <w:r>
              <w:rPr>
                <w:color w:val="595B5E"/>
              </w:rPr>
              <w:t xml:space="preserve">- </w:t>
            </w:r>
            <w:proofErr w:type="spellStart"/>
            <w:r>
              <w:rPr>
                <w:color w:val="595B5E"/>
              </w:rPr>
              <w:t>quaes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occusdaero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impossum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ernatur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unt</w:t>
            </w:r>
            <w:proofErr w:type="spellEnd"/>
            <w:r>
              <w:rPr>
                <w:color w:val="595B5E"/>
              </w:rPr>
              <w:t>.</w:t>
            </w:r>
          </w:p>
          <w:p w14:paraId="496D2CE1" w14:textId="77777777" w:rsidR="002247C1" w:rsidRDefault="002247C1" w:rsidP="005F5AB9">
            <w:pPr>
              <w:pStyle w:val="TableParagraph"/>
              <w:spacing w:before="181" w:line="230" w:lineRule="auto"/>
              <w:ind w:left="207" w:right="148" w:hanging="2"/>
            </w:pPr>
            <w:proofErr w:type="spellStart"/>
            <w:r>
              <w:rPr>
                <w:color w:val="595B5E"/>
              </w:rPr>
              <w:t>Moleceptio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voluptatus</w:t>
            </w:r>
            <w:proofErr w:type="spellEnd"/>
            <w:r>
              <w:rPr>
                <w:color w:val="595B5E"/>
              </w:rPr>
              <w:t xml:space="preserve">, qui </w:t>
            </w:r>
            <w:proofErr w:type="spellStart"/>
            <w:r>
              <w:rPr>
                <w:color w:val="595B5E"/>
              </w:rPr>
              <w:t>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nobit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imi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volorporro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niatinv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endusdaest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officab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orempeliquid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ullabo</w:t>
            </w:r>
            <w:proofErr w:type="spellEnd"/>
            <w:r>
              <w:rPr>
                <w:color w:val="595B5E"/>
              </w:rPr>
              <w:t xml:space="preserve">- </w:t>
            </w:r>
            <w:proofErr w:type="spellStart"/>
            <w:r>
              <w:rPr>
                <w:color w:val="595B5E"/>
              </w:rPr>
              <w:t>riam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omniendiste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veles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dolorep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udandis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veliqui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utemquaes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occusdaero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impossum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ernatur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unt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Moleceptio</w:t>
            </w:r>
            <w:proofErr w:type="spellEnd"/>
            <w:r>
              <w:rPr>
                <w:color w:val="595B5E"/>
              </w:rPr>
              <w:t>.</w:t>
            </w:r>
          </w:p>
          <w:p w14:paraId="7C5F9DE9" w14:textId="77777777" w:rsidR="002247C1" w:rsidRDefault="002247C1" w:rsidP="005F5AB9">
            <w:pPr>
              <w:pStyle w:val="TableParagraph"/>
              <w:spacing w:before="182" w:line="230" w:lineRule="auto"/>
              <w:ind w:left="207" w:right="129" w:hanging="2"/>
            </w:pP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</w:t>
            </w:r>
            <w:proofErr w:type="spellEnd"/>
            <w:r>
              <w:rPr>
                <w:color w:val="595B5E"/>
              </w:rPr>
              <w:t xml:space="preserve">- </w:t>
            </w:r>
            <w:proofErr w:type="spellStart"/>
            <w:r>
              <w:rPr>
                <w:color w:val="595B5E"/>
              </w:rPr>
              <w:t>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voluptatus</w:t>
            </w:r>
            <w:proofErr w:type="spellEnd"/>
            <w:r>
              <w:rPr>
                <w:color w:val="595B5E"/>
              </w:rPr>
              <w:t xml:space="preserve">, qui </w:t>
            </w:r>
            <w:proofErr w:type="spellStart"/>
            <w:r>
              <w:rPr>
                <w:color w:val="595B5E"/>
              </w:rPr>
              <w:t>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nobit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imi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volorporrori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parum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inulpa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exerore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velique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dolumqu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iaecati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buscill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ectusap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erferferia</w:t>
            </w:r>
            <w:proofErr w:type="spellEnd"/>
            <w:r>
              <w:rPr>
                <w:color w:val="595B5E"/>
              </w:rPr>
              <w:t xml:space="preserve"> de </w:t>
            </w:r>
            <w:proofErr w:type="spellStart"/>
            <w:r>
              <w:rPr>
                <w:color w:val="595B5E"/>
              </w:rPr>
              <w:t>incilis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quidest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iaerum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</w:t>
            </w:r>
            <w:proofErr w:type="spellEnd"/>
            <w:r>
              <w:rPr>
                <w:color w:val="595B5E"/>
              </w:rPr>
              <w:t xml:space="preserve"> pore </w:t>
            </w:r>
            <w:proofErr w:type="spellStart"/>
            <w:r>
              <w:rPr>
                <w:color w:val="595B5E"/>
              </w:rPr>
              <w:t>maximusae</w:t>
            </w:r>
            <w:proofErr w:type="spellEnd"/>
            <w:r>
              <w:rPr>
                <w:color w:val="595B5E"/>
              </w:rPr>
              <w:t xml:space="preserve"> labor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>.</w:t>
            </w:r>
          </w:p>
        </w:tc>
        <w:tc>
          <w:tcPr>
            <w:tcW w:w="5756" w:type="dxa"/>
          </w:tcPr>
          <w:p w14:paraId="7B39DC3E" w14:textId="77777777" w:rsidR="002247C1" w:rsidRDefault="002247C1" w:rsidP="005F5AB9">
            <w:pPr>
              <w:pStyle w:val="TableParagraph"/>
              <w:spacing w:before="111" w:line="230" w:lineRule="auto"/>
              <w:ind w:left="150" w:right="481" w:hanging="3"/>
            </w:pP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</w:t>
            </w:r>
            <w:proofErr w:type="spellEnd"/>
            <w:r>
              <w:rPr>
                <w:color w:val="595B5E"/>
              </w:rPr>
              <w:t xml:space="preserve">- </w:t>
            </w:r>
            <w:proofErr w:type="spellStart"/>
            <w:r>
              <w:rPr>
                <w:color w:val="595B5E"/>
              </w:rPr>
              <w:t>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Loressi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vendametur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simil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ium</w:t>
            </w:r>
            <w:proofErr w:type="spellEnd"/>
            <w:r>
              <w:rPr>
                <w:color w:val="595B5E"/>
              </w:rPr>
              <w:t xml:space="preserve"> qui </w:t>
            </w:r>
            <w:proofErr w:type="spellStart"/>
            <w:r>
              <w:rPr>
                <w:color w:val="595B5E"/>
              </w:rPr>
              <w:t>derit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vellorae</w:t>
            </w:r>
            <w:proofErr w:type="spellEnd"/>
            <w:r>
              <w:rPr>
                <w:color w:val="595B5E"/>
              </w:rPr>
              <w:t xml:space="preserve"> voles ex et </w:t>
            </w:r>
            <w:proofErr w:type="spellStart"/>
            <w:r>
              <w:rPr>
                <w:color w:val="595B5E"/>
              </w:rPr>
              <w:t>odit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torenis</w:t>
            </w:r>
            <w:proofErr w:type="spellEnd"/>
            <w:r>
              <w:rPr>
                <w:color w:val="595B5E"/>
              </w:rPr>
              <w:t xml:space="preserve"> ne </w:t>
            </w:r>
            <w:proofErr w:type="spellStart"/>
            <w:r>
              <w:rPr>
                <w:color w:val="595B5E"/>
              </w:rPr>
              <w:t>necessequi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nestem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ratis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ationserum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niatinv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</w:t>
            </w:r>
            <w:proofErr w:type="spellEnd"/>
            <w:r>
              <w:rPr>
                <w:color w:val="595B5E"/>
              </w:rPr>
              <w:t xml:space="preserve">- </w:t>
            </w:r>
            <w:proofErr w:type="spellStart"/>
            <w:r>
              <w:rPr>
                <w:color w:val="595B5E"/>
              </w:rPr>
              <w:t>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>.</w:t>
            </w:r>
          </w:p>
          <w:p w14:paraId="75C3263D" w14:textId="77777777" w:rsidR="002247C1" w:rsidRPr="00DD26D3" w:rsidRDefault="002247C1" w:rsidP="005F5AB9">
            <w:pPr>
              <w:pStyle w:val="TableParagraph"/>
              <w:spacing w:before="182" w:line="230" w:lineRule="auto"/>
              <w:ind w:left="150" w:right="513" w:hanging="3"/>
              <w:rPr>
                <w:color w:val="595B5E"/>
              </w:rPr>
            </w:pPr>
            <w:proofErr w:type="spellStart"/>
            <w:r>
              <w:rPr>
                <w:color w:val="595B5E"/>
              </w:rPr>
              <w:t>Moleceptio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voluptatus</w:t>
            </w:r>
            <w:proofErr w:type="spellEnd"/>
            <w:r>
              <w:rPr>
                <w:color w:val="595B5E"/>
              </w:rPr>
              <w:t xml:space="preserve">, qui </w:t>
            </w:r>
            <w:proofErr w:type="spellStart"/>
            <w:r>
              <w:rPr>
                <w:color w:val="595B5E"/>
              </w:rPr>
              <w:t>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nobit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imi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volorporro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 xml:space="preserve"> lorem ipsum </w:t>
            </w:r>
            <w:proofErr w:type="spellStart"/>
            <w:r>
              <w:rPr>
                <w:color w:val="595B5E"/>
              </w:rPr>
              <w:t>doler</w:t>
            </w:r>
            <w:proofErr w:type="spellEnd"/>
            <w:r>
              <w:rPr>
                <w:color w:val="595B5E"/>
              </w:rPr>
              <w:t xml:space="preserve"> set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sitatni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doelst</w:t>
            </w:r>
            <w:proofErr w:type="spellEnd"/>
            <w:r>
              <w:rPr>
                <w:color w:val="595B5E"/>
              </w:rPr>
              <w:t>.</w:t>
            </w:r>
            <w:r>
              <w:rPr>
                <w:color w:val="595B5E"/>
              </w:rPr>
              <w:br/>
            </w:r>
          </w:p>
          <w:p w14:paraId="5A9EEBC4" w14:textId="68C23A24" w:rsidR="002247C1" w:rsidRDefault="002247C1" w:rsidP="005F5AB9">
            <w:pPr>
              <w:pStyle w:val="TableParagraph"/>
              <w:spacing w:line="20" w:lineRule="exact"/>
              <w:ind w:left="137"/>
              <w:rPr>
                <w:rFonts w:ascii="Times New Roman"/>
                <w:sz w:val="2"/>
              </w:rPr>
            </w:pPr>
            <w:r>
              <w:rPr>
                <w:rFonts w:ascii="Times New Roman"/>
                <w:noProof/>
                <w:sz w:val="2"/>
                <w:lang w:bidi="ar-SA"/>
              </w:rPr>
              <mc:AlternateContent>
                <mc:Choice Requires="wpg">
                  <w:drawing>
                    <wp:inline distT="0" distB="0" distL="0" distR="0" wp14:anchorId="63D6014B" wp14:editId="673EA163">
                      <wp:extent cx="3301365" cy="9525"/>
                      <wp:effectExtent l="6985" t="3175" r="6350" b="6350"/>
                      <wp:docPr id="2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3301365" cy="9525"/>
                                <a:chOff x="0" y="0"/>
                                <a:chExt cx="5199" cy="15"/>
                              </a:xfrm>
                            </wpg:grpSpPr>
                            <wps:wsp>
                              <wps:cNvPr id="4" name="Line 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198" y="8"/>
                                  <a:ext cx="0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595B5E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34B795BC" id="Group 2" o:spid="_x0000_s1026" style="width:259.95pt;height:.75pt;mso-position-horizontal-relative:char;mso-position-vertical-relative:line" coordsize="5199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">
                      <v:line id="Line 3" o:spid="_x0000_s1027" style="position:absolute;visibility:visible;mso-wrap-style:square" from="5198,8" to="519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" strokecolor="#595b5e"/>
                      <w10:anchorlock/>
                    </v:group>
                  </w:pict>
                </mc:Fallback>
              </mc:AlternateContent>
            </w:r>
          </w:p>
          <w:p w14:paraId="1DC7B6EA" w14:textId="77777777" w:rsidR="002247C1" w:rsidRPr="00FC68FB" w:rsidRDefault="002247C1" w:rsidP="005F5AB9">
            <w:pPr>
              <w:pStyle w:val="TableParagraph"/>
              <w:spacing w:before="262" w:line="218" w:lineRule="auto"/>
              <w:ind w:left="142" w:right="699"/>
              <w:rPr>
                <w:rFonts w:ascii="Arial" w:hAnsi="Arial" w:cs="Arial"/>
                <w:color w:val="AF3751"/>
                <w:sz w:val="30"/>
              </w:rPr>
            </w:pPr>
            <w:r w:rsidRPr="00FC68FB">
              <w:rPr>
                <w:rFonts w:ascii="Arial" w:hAnsi="Arial" w:cs="Arial"/>
                <w:color w:val="AF3751"/>
                <w:sz w:val="30"/>
              </w:rPr>
              <w:t xml:space="preserve">“Bite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int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 ab id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quaesti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nieture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 re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laccabo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.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Itae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vel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invendiatque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 ne sum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fuga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.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Dusant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 era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voluptibus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 ide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quisita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simendam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aceatur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 xml:space="preserve"> </w:t>
            </w:r>
            <w:proofErr w:type="spellStart"/>
            <w:r w:rsidRPr="00FC68FB">
              <w:rPr>
                <w:rFonts w:ascii="Arial" w:hAnsi="Arial" w:cs="Arial"/>
                <w:color w:val="AF3751"/>
                <w:sz w:val="30"/>
              </w:rPr>
              <w:t>iorumquam</w:t>
            </w:r>
            <w:proofErr w:type="spellEnd"/>
            <w:r w:rsidRPr="00FC68FB">
              <w:rPr>
                <w:rFonts w:ascii="Arial" w:hAnsi="Arial" w:cs="Arial"/>
                <w:color w:val="AF3751"/>
                <w:sz w:val="30"/>
              </w:rPr>
              <w:t>.”</w:t>
            </w:r>
          </w:p>
        </w:tc>
      </w:tr>
    </w:tbl>
    <w:p w14:paraId="1788A3AE" w14:textId="75D2CFCA" w:rsidR="002247C1" w:rsidRDefault="002247C1"/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63"/>
        <w:gridCol w:w="5740"/>
      </w:tblGrid>
      <w:tr w:rsidR="002247C1" w:rsidRPr="00FC68FB" w14:paraId="4CAA6062" w14:textId="77777777" w:rsidTr="00FC344A">
        <w:trPr>
          <w:trHeight w:val="463"/>
        </w:trPr>
        <w:tc>
          <w:tcPr>
            <w:tcW w:w="5463" w:type="dxa"/>
          </w:tcPr>
          <w:p w14:paraId="66EAF6CE" w14:textId="3C4DB3A5" w:rsidR="002247C1" w:rsidRPr="00FC68FB" w:rsidRDefault="003518AA" w:rsidP="005F5AB9">
            <w:pPr>
              <w:pStyle w:val="TableParagraph"/>
              <w:spacing w:line="278" w:lineRule="exact"/>
              <w:ind w:left="205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lastRenderedPageBreak/>
              <w:br/>
            </w:r>
            <w:r w:rsidR="002247C1" w:rsidRPr="00FC68FB">
              <w:rPr>
                <w:rFonts w:ascii="Arial" w:hAnsi="Arial" w:cs="Arial"/>
                <w:color w:val="231F20"/>
                <w:sz w:val="24"/>
              </w:rPr>
              <w:t>Elwyn, Delaware</w:t>
            </w:r>
          </w:p>
        </w:tc>
        <w:tc>
          <w:tcPr>
            <w:tcW w:w="5740" w:type="dxa"/>
          </w:tcPr>
          <w:p w14:paraId="5F0B3984" w14:textId="0BF18355" w:rsidR="002247C1" w:rsidRPr="00FC68FB" w:rsidRDefault="003518AA" w:rsidP="005F5AB9">
            <w:pPr>
              <w:pStyle w:val="TableParagraph"/>
              <w:spacing w:line="278" w:lineRule="exact"/>
              <w:ind w:right="214"/>
              <w:jc w:val="right"/>
              <w:rPr>
                <w:rFonts w:ascii="Arial" w:hAnsi="Arial" w:cs="Arial"/>
                <w:sz w:val="24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br/>
            </w:r>
            <w:r w:rsidR="002247C1" w:rsidRPr="00FC68FB">
              <w:rPr>
                <w:rFonts w:ascii="Arial" w:hAnsi="Arial" w:cs="Arial"/>
                <w:color w:val="231F20"/>
                <w:sz w:val="24"/>
              </w:rPr>
              <w:t>Page X</w:t>
            </w:r>
          </w:p>
        </w:tc>
      </w:tr>
      <w:tr w:rsidR="002247C1" w14:paraId="1CC89F86" w14:textId="77777777" w:rsidTr="00FC344A">
        <w:trPr>
          <w:trHeight w:val="674"/>
        </w:trPr>
        <w:tc>
          <w:tcPr>
            <w:tcW w:w="5463" w:type="dxa"/>
          </w:tcPr>
          <w:p w14:paraId="3F406ADD" w14:textId="77777777" w:rsidR="002247C1" w:rsidRPr="00FC344A" w:rsidRDefault="002247C1" w:rsidP="005F5AB9">
            <w:pPr>
              <w:pStyle w:val="TableParagraph"/>
              <w:spacing w:before="172"/>
              <w:ind w:left="200"/>
              <w:rPr>
                <w:rFonts w:ascii="Arial" w:hAnsi="Arial" w:cs="Arial"/>
                <w:sz w:val="36"/>
              </w:rPr>
            </w:pPr>
            <w:r w:rsidRPr="00FC344A">
              <w:rPr>
                <w:rFonts w:ascii="Arial" w:hAnsi="Arial" w:cs="Arial"/>
                <w:color w:val="BF2651"/>
                <w:sz w:val="36"/>
              </w:rPr>
              <w:t>Header</w:t>
            </w:r>
          </w:p>
        </w:tc>
        <w:tc>
          <w:tcPr>
            <w:tcW w:w="5740" w:type="dxa"/>
          </w:tcPr>
          <w:p w14:paraId="25508344" w14:textId="77777777" w:rsidR="002247C1" w:rsidRDefault="002247C1" w:rsidP="005F5AB9">
            <w:pPr>
              <w:pStyle w:val="TableParagraph"/>
              <w:rPr>
                <w:rFonts w:ascii="Times New Roman"/>
                <w:sz w:val="20"/>
              </w:rPr>
            </w:pPr>
          </w:p>
        </w:tc>
      </w:tr>
      <w:tr w:rsidR="002247C1" w14:paraId="3E1815E3" w14:textId="77777777" w:rsidTr="00FC344A">
        <w:trPr>
          <w:trHeight w:val="12555"/>
        </w:trPr>
        <w:tc>
          <w:tcPr>
            <w:tcW w:w="5463" w:type="dxa"/>
          </w:tcPr>
          <w:p w14:paraId="579C86A9" w14:textId="77777777" w:rsidR="002247C1" w:rsidRDefault="002247C1" w:rsidP="005F5AB9">
            <w:pPr>
              <w:pStyle w:val="TableParagraph"/>
              <w:spacing w:before="71" w:line="230" w:lineRule="auto"/>
              <w:ind w:left="206" w:right="390" w:hanging="2"/>
            </w:pPr>
            <w:proofErr w:type="spellStart"/>
            <w:r>
              <w:rPr>
                <w:color w:val="595B5E"/>
              </w:rPr>
              <w:t>Loressi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vendametur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simil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ium</w:t>
            </w:r>
            <w:proofErr w:type="spellEnd"/>
            <w:r>
              <w:rPr>
                <w:color w:val="595B5E"/>
              </w:rPr>
              <w:t xml:space="preserve"> qui </w:t>
            </w:r>
            <w:proofErr w:type="spellStart"/>
            <w:r>
              <w:rPr>
                <w:color w:val="595B5E"/>
              </w:rPr>
              <w:t>derit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vellorae</w:t>
            </w:r>
            <w:proofErr w:type="spellEnd"/>
            <w:r>
              <w:rPr>
                <w:color w:val="595B5E"/>
              </w:rPr>
              <w:t xml:space="preserve"> voles ex et </w:t>
            </w:r>
            <w:proofErr w:type="spellStart"/>
            <w:r>
              <w:rPr>
                <w:color w:val="595B5E"/>
              </w:rPr>
              <w:t>odit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torenis</w:t>
            </w:r>
            <w:proofErr w:type="spellEnd"/>
            <w:r>
              <w:rPr>
                <w:color w:val="595B5E"/>
              </w:rPr>
              <w:t xml:space="preserve"> ne </w:t>
            </w:r>
            <w:proofErr w:type="spellStart"/>
            <w:r>
              <w:rPr>
                <w:color w:val="595B5E"/>
              </w:rPr>
              <w:t>necessequi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nestem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ratis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ationserum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niatinv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endusdaest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officab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orempeliquid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ullaboriam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omniendiste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veles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dolorep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udandis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veliqui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utemquaes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occusdaero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impossum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ernatur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unt</w:t>
            </w:r>
            <w:proofErr w:type="spellEnd"/>
            <w:r>
              <w:rPr>
                <w:color w:val="595B5E"/>
              </w:rPr>
              <w:t>.</w:t>
            </w:r>
          </w:p>
          <w:p w14:paraId="2AE6D6F7" w14:textId="77777777" w:rsidR="002247C1" w:rsidRDefault="002247C1" w:rsidP="005F5AB9">
            <w:pPr>
              <w:pStyle w:val="TableParagraph"/>
              <w:spacing w:before="181" w:line="230" w:lineRule="auto"/>
              <w:ind w:left="207" w:right="223" w:hanging="3"/>
            </w:pPr>
            <w:proofErr w:type="spellStart"/>
            <w:r>
              <w:rPr>
                <w:color w:val="595B5E"/>
              </w:rPr>
              <w:t>Moleceptio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voluptatus</w:t>
            </w:r>
            <w:proofErr w:type="spellEnd"/>
            <w:r>
              <w:rPr>
                <w:color w:val="595B5E"/>
              </w:rPr>
              <w:t xml:space="preserve">, qui </w:t>
            </w:r>
            <w:proofErr w:type="spellStart"/>
            <w:r>
              <w:rPr>
                <w:color w:val="595B5E"/>
              </w:rPr>
              <w:t>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nobit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imi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volorporrori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parum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inulpa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exerore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velique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dolumqu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iaecati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buscill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ectusap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erferferia</w:t>
            </w:r>
            <w:proofErr w:type="spellEnd"/>
            <w:r>
              <w:rPr>
                <w:color w:val="595B5E"/>
              </w:rPr>
              <w:t xml:space="preserve"> de </w:t>
            </w:r>
            <w:proofErr w:type="spellStart"/>
            <w:r>
              <w:rPr>
                <w:color w:val="595B5E"/>
              </w:rPr>
              <w:t>incilis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quidest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iaerum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</w:t>
            </w:r>
            <w:proofErr w:type="spellEnd"/>
            <w:r>
              <w:rPr>
                <w:color w:val="595B5E"/>
                <w:spacing w:val="-5"/>
              </w:rPr>
              <w:t xml:space="preserve"> </w:t>
            </w:r>
            <w:r>
              <w:rPr>
                <w:color w:val="595B5E"/>
              </w:rPr>
              <w:t xml:space="preserve">pore </w:t>
            </w:r>
            <w:proofErr w:type="spellStart"/>
            <w:r>
              <w:rPr>
                <w:color w:val="595B5E"/>
              </w:rPr>
              <w:t>maximusae</w:t>
            </w:r>
            <w:proofErr w:type="spellEnd"/>
            <w:r>
              <w:rPr>
                <w:color w:val="595B5E"/>
              </w:rPr>
              <w:t xml:space="preserve"> </w:t>
            </w:r>
            <w:r>
              <w:rPr>
                <w:color w:val="595B5E"/>
                <w:spacing w:val="-4"/>
              </w:rPr>
              <w:t>labor.</w:t>
            </w:r>
          </w:p>
          <w:p w14:paraId="74D185D6" w14:textId="77777777" w:rsidR="002247C1" w:rsidRDefault="002247C1" w:rsidP="005F5AB9">
            <w:pPr>
              <w:pStyle w:val="TableParagraph"/>
              <w:spacing w:before="182" w:line="230" w:lineRule="auto"/>
              <w:ind w:left="206" w:right="134" w:hanging="2"/>
            </w:pPr>
            <w:proofErr w:type="spellStart"/>
            <w:r>
              <w:rPr>
                <w:color w:val="595B5E"/>
              </w:rPr>
              <w:t>Loressi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vendametur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simil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ium</w:t>
            </w:r>
            <w:proofErr w:type="spellEnd"/>
            <w:r>
              <w:rPr>
                <w:color w:val="595B5E"/>
              </w:rPr>
              <w:t xml:space="preserve"> qui </w:t>
            </w:r>
            <w:proofErr w:type="spellStart"/>
            <w:r>
              <w:rPr>
                <w:color w:val="595B5E"/>
              </w:rPr>
              <w:t>derit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vellorae</w:t>
            </w:r>
            <w:proofErr w:type="spellEnd"/>
            <w:r>
              <w:rPr>
                <w:color w:val="595B5E"/>
              </w:rPr>
              <w:t xml:space="preserve"> voles ex et </w:t>
            </w:r>
            <w:proofErr w:type="spellStart"/>
            <w:r>
              <w:rPr>
                <w:color w:val="595B5E"/>
              </w:rPr>
              <w:t>odit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torenis</w:t>
            </w:r>
            <w:proofErr w:type="spellEnd"/>
            <w:r>
              <w:rPr>
                <w:color w:val="595B5E"/>
              </w:rPr>
              <w:t xml:space="preserve"> ne </w:t>
            </w:r>
            <w:proofErr w:type="spellStart"/>
            <w:r>
              <w:rPr>
                <w:color w:val="595B5E"/>
              </w:rPr>
              <w:t>necessequi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nestem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ratis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ationserum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niatinv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Loressi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vendametur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simil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ium</w:t>
            </w:r>
            <w:proofErr w:type="spellEnd"/>
            <w:r>
              <w:rPr>
                <w:color w:val="595B5E"/>
              </w:rPr>
              <w:t xml:space="preserve"> qui </w:t>
            </w:r>
            <w:proofErr w:type="spellStart"/>
            <w:r>
              <w:rPr>
                <w:color w:val="595B5E"/>
              </w:rPr>
              <w:t>derit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vellorae</w:t>
            </w:r>
            <w:proofErr w:type="spellEnd"/>
            <w:r>
              <w:rPr>
                <w:color w:val="595B5E"/>
              </w:rPr>
              <w:t xml:space="preserve"> voles ex</w:t>
            </w:r>
          </w:p>
          <w:p w14:paraId="25086738" w14:textId="77777777" w:rsidR="002247C1" w:rsidRDefault="002247C1" w:rsidP="005F5AB9">
            <w:pPr>
              <w:pStyle w:val="TableParagraph"/>
              <w:spacing w:before="2" w:line="230" w:lineRule="auto"/>
              <w:ind w:left="207" w:right="123"/>
            </w:pPr>
            <w:r>
              <w:rPr>
                <w:color w:val="595B5E"/>
              </w:rPr>
              <w:t xml:space="preserve">et </w:t>
            </w:r>
            <w:proofErr w:type="spellStart"/>
            <w:r>
              <w:rPr>
                <w:color w:val="595B5E"/>
              </w:rPr>
              <w:t>odit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torenis</w:t>
            </w:r>
            <w:proofErr w:type="spellEnd"/>
            <w:r>
              <w:rPr>
                <w:color w:val="595B5E"/>
              </w:rPr>
              <w:t xml:space="preserve"> ne </w:t>
            </w:r>
            <w:proofErr w:type="spellStart"/>
            <w:r>
              <w:rPr>
                <w:color w:val="595B5E"/>
              </w:rPr>
              <w:t>necessequi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nestem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ratis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ationserum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niatinv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do- </w:t>
            </w:r>
            <w:proofErr w:type="spellStart"/>
            <w:r>
              <w:rPr>
                <w:color w:val="595B5E"/>
              </w:rPr>
              <w:t>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</w:t>
            </w:r>
            <w:proofErr w:type="spellEnd"/>
            <w:r>
              <w:rPr>
                <w:color w:val="595B5E"/>
              </w:rPr>
              <w:t xml:space="preserve">- </w:t>
            </w:r>
            <w:proofErr w:type="spellStart"/>
            <w:r>
              <w:rPr>
                <w:color w:val="595B5E"/>
              </w:rPr>
              <w:t>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>.</w:t>
            </w:r>
          </w:p>
          <w:p w14:paraId="4E6C8837" w14:textId="77777777" w:rsidR="002247C1" w:rsidRDefault="002247C1" w:rsidP="005F5AB9">
            <w:pPr>
              <w:pStyle w:val="TableParagraph"/>
              <w:spacing w:before="181" w:line="230" w:lineRule="auto"/>
              <w:ind w:left="206" w:right="129" w:hanging="2"/>
            </w:pPr>
            <w:proofErr w:type="spellStart"/>
            <w:r>
              <w:rPr>
                <w:color w:val="595B5E"/>
              </w:rPr>
              <w:t>Loressi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vendametur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simil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ium</w:t>
            </w:r>
            <w:proofErr w:type="spellEnd"/>
            <w:r>
              <w:rPr>
                <w:color w:val="595B5E"/>
              </w:rPr>
              <w:t xml:space="preserve"> qui </w:t>
            </w:r>
            <w:proofErr w:type="spellStart"/>
            <w:r>
              <w:rPr>
                <w:color w:val="595B5E"/>
              </w:rPr>
              <w:t>derit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vellorae</w:t>
            </w:r>
            <w:proofErr w:type="spellEnd"/>
            <w:r>
              <w:rPr>
                <w:color w:val="595B5E"/>
              </w:rPr>
              <w:t xml:space="preserve"> voles ex et </w:t>
            </w:r>
            <w:proofErr w:type="spellStart"/>
            <w:r>
              <w:rPr>
                <w:color w:val="595B5E"/>
              </w:rPr>
              <w:t>odit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torenis</w:t>
            </w:r>
            <w:proofErr w:type="spellEnd"/>
            <w:r>
              <w:rPr>
                <w:color w:val="595B5E"/>
              </w:rPr>
              <w:t xml:space="preserve"> ne </w:t>
            </w:r>
            <w:proofErr w:type="spellStart"/>
            <w:r>
              <w:rPr>
                <w:color w:val="595B5E"/>
              </w:rPr>
              <w:t>necessequi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nestem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quiam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ratis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ationserum</w:t>
            </w:r>
            <w:proofErr w:type="spellEnd"/>
            <w:r>
              <w:rPr>
                <w:color w:val="595B5E"/>
              </w:rPr>
              <w:t xml:space="preserve"> et </w:t>
            </w:r>
            <w:proofErr w:type="spellStart"/>
            <w:r>
              <w:rPr>
                <w:color w:val="595B5E"/>
              </w:rPr>
              <w:t>dolum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fugiant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vitaest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eos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sitatinti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ma </w:t>
            </w:r>
            <w:proofErr w:type="spellStart"/>
            <w:r>
              <w:rPr>
                <w:color w:val="595B5E"/>
              </w:rPr>
              <w:t>dolest</w:t>
            </w:r>
            <w:proofErr w:type="spellEnd"/>
            <w:r>
              <w:rPr>
                <w:color w:val="595B5E"/>
              </w:rPr>
              <w:t xml:space="preserve">, quam </w:t>
            </w:r>
            <w:proofErr w:type="spellStart"/>
            <w:r>
              <w:rPr>
                <w:color w:val="595B5E"/>
              </w:rPr>
              <w:t>sinctur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moditatia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niatinv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Molecep</w:t>
            </w:r>
            <w:proofErr w:type="spellEnd"/>
            <w:r>
              <w:rPr>
                <w:color w:val="595B5E"/>
              </w:rPr>
              <w:t xml:space="preserve">- </w:t>
            </w:r>
            <w:proofErr w:type="spellStart"/>
            <w:r>
              <w:rPr>
                <w:color w:val="595B5E"/>
              </w:rPr>
              <w:t>tio</w:t>
            </w:r>
            <w:proofErr w:type="spellEnd"/>
            <w:r>
              <w:rPr>
                <w:color w:val="595B5E"/>
              </w:rPr>
              <w:t xml:space="preserve">. </w:t>
            </w:r>
            <w:proofErr w:type="spellStart"/>
            <w:r>
              <w:rPr>
                <w:color w:val="595B5E"/>
              </w:rPr>
              <w:t>Ceperchillum</w:t>
            </w:r>
            <w:proofErr w:type="spellEnd"/>
            <w:r>
              <w:rPr>
                <w:color w:val="595B5E"/>
              </w:rPr>
              <w:t xml:space="preserve"> et del </w:t>
            </w:r>
            <w:proofErr w:type="spellStart"/>
            <w:r>
              <w:rPr>
                <w:color w:val="595B5E"/>
              </w:rPr>
              <w:t>magni</w:t>
            </w:r>
            <w:proofErr w:type="spellEnd"/>
            <w:r>
              <w:rPr>
                <w:color w:val="595B5E"/>
              </w:rPr>
              <w:t xml:space="preserve"> non </w:t>
            </w:r>
            <w:proofErr w:type="spellStart"/>
            <w:r>
              <w:rPr>
                <w:color w:val="595B5E"/>
              </w:rPr>
              <w:t>essi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doluptate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simaximus</w:t>
            </w:r>
            <w:proofErr w:type="spellEnd"/>
            <w:r>
              <w:rPr>
                <w:color w:val="595B5E"/>
              </w:rPr>
              <w:t xml:space="preserve">, </w:t>
            </w:r>
            <w:proofErr w:type="spellStart"/>
            <w:r>
              <w:rPr>
                <w:color w:val="595B5E"/>
              </w:rPr>
              <w:t>cusam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estiaspiciur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sinusant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aut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idigni</w:t>
            </w:r>
            <w:proofErr w:type="spellEnd"/>
            <w:r>
              <w:rPr>
                <w:color w:val="595B5E"/>
              </w:rPr>
              <w:t xml:space="preserve">- </w:t>
            </w:r>
            <w:proofErr w:type="spellStart"/>
            <w:r>
              <w:rPr>
                <w:color w:val="595B5E"/>
              </w:rPr>
              <w:t>mus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adita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volupicatem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voluptatus</w:t>
            </w:r>
            <w:proofErr w:type="spellEnd"/>
            <w:r>
              <w:rPr>
                <w:color w:val="595B5E"/>
              </w:rPr>
              <w:t xml:space="preserve">, qui </w:t>
            </w:r>
            <w:proofErr w:type="spellStart"/>
            <w:r>
              <w:rPr>
                <w:color w:val="595B5E"/>
              </w:rPr>
              <w:t>qui</w:t>
            </w:r>
            <w:proofErr w:type="spellEnd"/>
            <w:r>
              <w:rPr>
                <w:color w:val="595B5E"/>
              </w:rPr>
              <w:t xml:space="preserve"> </w:t>
            </w:r>
            <w:proofErr w:type="spellStart"/>
            <w:r>
              <w:rPr>
                <w:color w:val="595B5E"/>
              </w:rPr>
              <w:t>nobit</w:t>
            </w:r>
            <w:proofErr w:type="spellEnd"/>
            <w:r>
              <w:rPr>
                <w:color w:val="595B5E"/>
              </w:rPr>
              <w:t>.</w:t>
            </w:r>
          </w:p>
        </w:tc>
        <w:tc>
          <w:tcPr>
            <w:tcW w:w="5740" w:type="dxa"/>
          </w:tcPr>
          <w:p w14:paraId="34B27AA7" w14:textId="77777777" w:rsidR="002247C1" w:rsidRPr="00DD26D3" w:rsidRDefault="002247C1" w:rsidP="005F5AB9">
            <w:pPr>
              <w:pStyle w:val="TableParagraph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bidi="ar-SA"/>
              </w:rPr>
              <w:drawing>
                <wp:anchor distT="0" distB="0" distL="114300" distR="114300" simplePos="0" relativeHeight="251666432" behindDoc="1" locked="1" layoutInCell="1" allowOverlap="0" wp14:anchorId="3D0C684D" wp14:editId="45E2A96B">
                  <wp:simplePos x="0" y="0"/>
                  <wp:positionH relativeFrom="margin">
                    <wp:posOffset>2540</wp:posOffset>
                  </wp:positionH>
                  <wp:positionV relativeFrom="page">
                    <wp:posOffset>40640</wp:posOffset>
                  </wp:positionV>
                  <wp:extent cx="3437890" cy="4269740"/>
                  <wp:effectExtent l="0" t="0" r="0" b="0"/>
                  <wp:wrapTight wrapText="bothSides">
                    <wp:wrapPolygon edited="1">
                      <wp:start x="0" y="0"/>
                      <wp:lineTo x="0" y="21600"/>
                      <wp:lineTo x="21472" y="21529"/>
                      <wp:lineTo x="21520" y="0"/>
                      <wp:lineTo x="0" y="0"/>
                    </wp:wrapPolygon>
                  </wp:wrapTight>
                  <wp:docPr id="16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 preferRelativeResize="0"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" r="33"/>
                          <a:stretch/>
                        </pic:blipFill>
                        <pic:spPr>
                          <a:xfrm>
                            <a:off x="0" y="0"/>
                            <a:ext cx="3437890" cy="4269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/>
                <w:noProof/>
                <w:sz w:val="20"/>
                <w:lang w:bidi="ar-SA"/>
              </w:rPr>
              <w:drawing>
                <wp:anchor distT="0" distB="0" distL="114300" distR="114300" simplePos="0" relativeHeight="251665408" behindDoc="1" locked="1" layoutInCell="1" allowOverlap="1" wp14:anchorId="41621AAF" wp14:editId="3C9C7F7D">
                  <wp:simplePos x="0" y="0"/>
                  <wp:positionH relativeFrom="column">
                    <wp:posOffset>0</wp:posOffset>
                  </wp:positionH>
                  <wp:positionV relativeFrom="page">
                    <wp:posOffset>4545965</wp:posOffset>
                  </wp:positionV>
                  <wp:extent cx="4282440" cy="3340100"/>
                  <wp:effectExtent l="0" t="0" r="0" b="0"/>
                  <wp:wrapTight wrapText="bothSides">
                    <wp:wrapPolygon edited="1">
                      <wp:start x="0" y="0"/>
                      <wp:lineTo x="-48" y="22140"/>
                      <wp:lineTo x="21512" y="22140"/>
                      <wp:lineTo x="21512" y="0"/>
                      <wp:lineTo x="0" y="0"/>
                    </wp:wrapPolygon>
                  </wp:wrapTight>
                  <wp:docPr id="17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499" r="-19499"/>
                          <a:stretch/>
                        </pic:blipFill>
                        <pic:spPr>
                          <a:xfrm>
                            <a:off x="0" y="0"/>
                            <a:ext cx="4282440" cy="3340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</w:tbl>
    <w:p w14:paraId="337A646E" w14:textId="3CB42B39" w:rsidR="002247C1" w:rsidRDefault="002247C1"/>
    <w:tbl>
      <w:tblPr>
        <w:tblW w:w="0" w:type="auto"/>
        <w:tblInd w:w="35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423"/>
        <w:gridCol w:w="5424"/>
      </w:tblGrid>
      <w:tr w:rsidR="00453FCE" w14:paraId="656B0481" w14:textId="77777777" w:rsidTr="000F3A7C">
        <w:trPr>
          <w:trHeight w:val="630"/>
        </w:trPr>
        <w:tc>
          <w:tcPr>
            <w:tcW w:w="5423" w:type="dxa"/>
          </w:tcPr>
          <w:p w14:paraId="07ABD2DA" w14:textId="77777777" w:rsidR="00453FCE" w:rsidRDefault="00453FCE" w:rsidP="00453FCE">
            <w:pPr>
              <w:pStyle w:val="TableParagraph"/>
              <w:spacing w:before="7"/>
              <w:rPr>
                <w:rFonts w:ascii="Times New Roman"/>
                <w:sz w:val="21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lastRenderedPageBreak/>
              <w:br/>
              <w:t>Elwyn, Delaware</w:t>
            </w:r>
          </w:p>
        </w:tc>
        <w:tc>
          <w:tcPr>
            <w:tcW w:w="5424" w:type="dxa"/>
          </w:tcPr>
          <w:p w14:paraId="562BB27B" w14:textId="538CBCFB" w:rsidR="00453FCE" w:rsidRDefault="00453FCE" w:rsidP="00453FCE">
            <w:pPr>
              <w:pStyle w:val="TableParagraph"/>
              <w:spacing w:before="7"/>
              <w:jc w:val="right"/>
              <w:rPr>
                <w:rFonts w:ascii="Times New Roman"/>
                <w:sz w:val="21"/>
              </w:rPr>
            </w:pPr>
            <w:r w:rsidRPr="00FC68FB">
              <w:rPr>
                <w:rFonts w:ascii="Arial" w:hAnsi="Arial" w:cs="Arial"/>
                <w:color w:val="231F20"/>
                <w:sz w:val="24"/>
              </w:rPr>
              <w:br/>
              <w:t>Page X</w:t>
            </w:r>
          </w:p>
        </w:tc>
      </w:tr>
      <w:tr w:rsidR="00453FCE" w14:paraId="0B175C26" w14:textId="77777777" w:rsidTr="005F5AB9">
        <w:trPr>
          <w:trHeight w:val="5038"/>
        </w:trPr>
        <w:tc>
          <w:tcPr>
            <w:tcW w:w="10847" w:type="dxa"/>
            <w:gridSpan w:val="2"/>
          </w:tcPr>
          <w:p w14:paraId="7E61FC31" w14:textId="77777777" w:rsidR="00453FCE" w:rsidRDefault="00453FCE" w:rsidP="00453FCE">
            <w:pPr>
              <w:pStyle w:val="TableParagraph"/>
              <w:spacing w:before="7"/>
              <w:rPr>
                <w:rFonts w:ascii="Times New Roman"/>
                <w:sz w:val="21"/>
              </w:rPr>
            </w:pPr>
          </w:p>
          <w:p w14:paraId="1014DAB7" w14:textId="77777777" w:rsidR="00453FCE" w:rsidRPr="00064D98" w:rsidRDefault="00453FCE" w:rsidP="00453FCE">
            <w:pPr>
              <w:pStyle w:val="TableParagraph"/>
              <w:ind w:left="42" w:right="-37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  <w:lang w:bidi="ar-SA"/>
              </w:rPr>
              <w:drawing>
                <wp:anchor distT="0" distB="0" distL="114300" distR="114300" simplePos="0" relativeHeight="251670528" behindDoc="0" locked="0" layoutInCell="1" allowOverlap="1" wp14:anchorId="00826921" wp14:editId="2607B915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635</wp:posOffset>
                  </wp:positionV>
                  <wp:extent cx="6858304" cy="2862072"/>
                  <wp:effectExtent l="0" t="0" r="0" b="0"/>
                  <wp:wrapTopAndBottom/>
                  <wp:docPr id="9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8304" cy="2862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453FCE" w14:paraId="21FC4C19" w14:textId="77777777" w:rsidTr="005F5AB9">
        <w:trPr>
          <w:trHeight w:val="2870"/>
        </w:trPr>
        <w:tc>
          <w:tcPr>
            <w:tcW w:w="10847" w:type="dxa"/>
            <w:gridSpan w:val="2"/>
            <w:tcBorders>
              <w:bottom w:val="dashed" w:sz="8" w:space="0" w:color="231F20"/>
            </w:tcBorders>
          </w:tcPr>
          <w:p w14:paraId="1A36E417" w14:textId="77777777" w:rsidR="00453FCE" w:rsidRPr="00FC344A" w:rsidRDefault="00453FCE" w:rsidP="00453FCE">
            <w:pPr>
              <w:pStyle w:val="TableParagraph"/>
              <w:spacing w:before="290"/>
              <w:rPr>
                <w:rFonts w:ascii="Arial" w:hAnsi="Arial" w:cs="Arial"/>
                <w:sz w:val="42"/>
              </w:rPr>
            </w:pPr>
            <w:r w:rsidRPr="00FC344A">
              <w:rPr>
                <w:rFonts w:ascii="Arial" w:hAnsi="Arial" w:cs="Arial"/>
                <w:color w:val="BF2651"/>
                <w:sz w:val="42"/>
              </w:rPr>
              <w:t>Thank you for supporting us.</w:t>
            </w:r>
            <w:bookmarkStart w:id="1" w:name="_GoBack"/>
            <w:bookmarkEnd w:id="1"/>
          </w:p>
          <w:p w14:paraId="46D9085E" w14:textId="77777777" w:rsidR="00453FCE" w:rsidRDefault="00453FCE" w:rsidP="00453FCE">
            <w:pPr>
              <w:pStyle w:val="TableParagraph"/>
              <w:spacing w:before="46"/>
              <w:ind w:left="44"/>
              <w:rPr>
                <w:sz w:val="26"/>
              </w:rPr>
            </w:pPr>
            <w:r>
              <w:rPr>
                <w:color w:val="595B5E"/>
                <w:sz w:val="26"/>
              </w:rPr>
              <w:t>Please send checks and money orders payable to:</w:t>
            </w:r>
          </w:p>
          <w:p w14:paraId="0F22D8F7" w14:textId="77777777" w:rsidR="00453FCE" w:rsidRDefault="00453FCE" w:rsidP="00453FCE">
            <w:pPr>
              <w:pStyle w:val="TableParagraph"/>
              <w:spacing w:before="178" w:line="237" w:lineRule="auto"/>
              <w:ind w:left="33" w:right="8516" w:firstLine="11"/>
              <w:rPr>
                <w:rFonts w:ascii="Avenir"/>
                <w:sz w:val="26"/>
              </w:rPr>
            </w:pPr>
            <w:r>
              <w:rPr>
                <w:rFonts w:ascii="Avenir"/>
                <w:color w:val="595B5E"/>
                <w:sz w:val="26"/>
              </w:rPr>
              <w:t>Elwyn Delaware 321 E 11th St.</w:t>
            </w:r>
          </w:p>
          <w:p w14:paraId="46EA34E7" w14:textId="77777777" w:rsidR="00453FCE" w:rsidRDefault="00453FCE" w:rsidP="00453FCE">
            <w:pPr>
              <w:pStyle w:val="TableParagraph"/>
              <w:spacing w:line="340" w:lineRule="exact"/>
              <w:ind w:left="39"/>
              <w:rPr>
                <w:rFonts w:ascii="Avenir"/>
                <w:sz w:val="26"/>
              </w:rPr>
            </w:pPr>
            <w:r>
              <w:rPr>
                <w:rFonts w:ascii="Avenir"/>
                <w:color w:val="595B5E"/>
                <w:sz w:val="26"/>
              </w:rPr>
              <w:t>Wilmington, DE 19801</w:t>
            </w:r>
          </w:p>
        </w:tc>
      </w:tr>
      <w:tr w:rsidR="00453FCE" w14:paraId="4B36630B" w14:textId="77777777" w:rsidTr="005F5AB9">
        <w:trPr>
          <w:trHeight w:val="3175"/>
        </w:trPr>
        <w:tc>
          <w:tcPr>
            <w:tcW w:w="10847" w:type="dxa"/>
            <w:gridSpan w:val="2"/>
            <w:tcBorders>
              <w:top w:val="dashed" w:sz="8" w:space="0" w:color="231F20"/>
            </w:tcBorders>
          </w:tcPr>
          <w:p w14:paraId="67002E2D" w14:textId="77777777" w:rsidR="00453FCE" w:rsidRDefault="00453FCE" w:rsidP="00453FCE">
            <w:pPr>
              <w:pStyle w:val="TableParagraph"/>
              <w:spacing w:before="1"/>
              <w:rPr>
                <w:rFonts w:ascii="Times New Roman"/>
                <w:sz w:val="39"/>
              </w:rPr>
            </w:pPr>
          </w:p>
          <w:p w14:paraId="0CF85F0D" w14:textId="77777777" w:rsidR="00453FCE" w:rsidRDefault="00453FCE" w:rsidP="00453FCE">
            <w:pPr>
              <w:pStyle w:val="TableParagraph"/>
              <w:rPr>
                <w:rFonts w:ascii="Avenir"/>
                <w:b/>
                <w:sz w:val="30"/>
              </w:rPr>
            </w:pPr>
            <w:r>
              <w:rPr>
                <w:rFonts w:ascii="Avenir"/>
                <w:b/>
                <w:color w:val="595B5E"/>
                <w:sz w:val="30"/>
              </w:rPr>
              <w:t>Support Elwyn Delaware</w:t>
            </w:r>
          </w:p>
          <w:p w14:paraId="2F631C03" w14:textId="77777777" w:rsidR="00453FCE" w:rsidRDefault="00453FCE" w:rsidP="00453FCE">
            <w:pPr>
              <w:pStyle w:val="TableParagraph"/>
              <w:tabs>
                <w:tab w:val="left" w:pos="3572"/>
                <w:tab w:val="left" w:pos="4298"/>
                <w:tab w:val="left" w:pos="8099"/>
              </w:tabs>
              <w:spacing w:before="122" w:line="343" w:lineRule="auto"/>
              <w:ind w:left="32" w:right="2711" w:firstLine="11"/>
              <w:jc w:val="both"/>
              <w:rPr>
                <w:sz w:val="26"/>
              </w:rPr>
            </w:pPr>
            <w:r>
              <w:rPr>
                <w:color w:val="595B5E"/>
                <w:sz w:val="26"/>
              </w:rPr>
              <w:t>Name</w:t>
            </w:r>
            <w:r w:rsidRPr="00DD26D3">
              <w:rPr>
                <w:color w:val="595B5E"/>
                <w:sz w:val="26"/>
                <w:u w:val="single"/>
              </w:rPr>
              <w:tab/>
            </w:r>
            <w:r w:rsidRPr="00DD26D3">
              <w:rPr>
                <w:color w:val="595B5E"/>
                <w:sz w:val="26"/>
                <w:u w:val="single"/>
              </w:rPr>
              <w:tab/>
            </w:r>
            <w:r w:rsidRPr="00DD26D3">
              <w:rPr>
                <w:color w:val="595B5E"/>
                <w:sz w:val="26"/>
                <w:u w:val="single"/>
              </w:rPr>
              <w:tab/>
            </w:r>
            <w:r>
              <w:rPr>
                <w:color w:val="595B5E"/>
                <w:sz w:val="26"/>
              </w:rPr>
              <w:t xml:space="preserve"> Address</w:t>
            </w:r>
            <w:r>
              <w:rPr>
                <w:color w:val="595B5E"/>
                <w:sz w:val="26"/>
                <w:u w:val="single" w:color="585A5D"/>
              </w:rPr>
              <w:tab/>
            </w:r>
            <w:r>
              <w:rPr>
                <w:color w:val="595B5E"/>
                <w:sz w:val="26"/>
                <w:u w:val="single" w:color="585A5D"/>
              </w:rPr>
              <w:tab/>
            </w:r>
            <w:r>
              <w:rPr>
                <w:color w:val="595B5E"/>
                <w:sz w:val="26"/>
              </w:rPr>
              <w:t>City</w:t>
            </w:r>
            <w:r>
              <w:rPr>
                <w:color w:val="595B5E"/>
                <w:sz w:val="26"/>
                <w:u w:val="single" w:color="585A5D"/>
              </w:rPr>
              <w:t xml:space="preserve">          </w:t>
            </w:r>
            <w:r>
              <w:rPr>
                <w:color w:val="595B5E"/>
                <w:sz w:val="26"/>
              </w:rPr>
              <w:t xml:space="preserve"> State</w:t>
            </w:r>
            <w:r>
              <w:rPr>
                <w:color w:val="595B5E"/>
                <w:sz w:val="26"/>
                <w:u w:val="single" w:color="585A5D"/>
              </w:rPr>
              <w:t xml:space="preserve">          </w:t>
            </w:r>
            <w:r>
              <w:rPr>
                <w:color w:val="595B5E"/>
                <w:sz w:val="26"/>
              </w:rPr>
              <w:t xml:space="preserve"> Zip Phone</w:t>
            </w:r>
            <w:r>
              <w:rPr>
                <w:color w:val="595B5E"/>
                <w:sz w:val="26"/>
                <w:u w:val="single" w:color="585A5D"/>
              </w:rPr>
              <w:tab/>
            </w:r>
            <w:r>
              <w:rPr>
                <w:color w:val="595B5E"/>
                <w:sz w:val="26"/>
              </w:rPr>
              <w:t xml:space="preserve">Email </w:t>
            </w:r>
            <w:r>
              <w:rPr>
                <w:rFonts w:ascii="Times New Roman"/>
                <w:color w:val="595B5E"/>
                <w:sz w:val="26"/>
                <w:u w:val="single" w:color="585A5D"/>
              </w:rPr>
              <w:t xml:space="preserve"> </w:t>
            </w:r>
            <w:r>
              <w:rPr>
                <w:rFonts w:ascii="Times New Roman"/>
                <w:color w:val="595B5E"/>
                <w:sz w:val="26"/>
                <w:u w:val="single" w:color="585A5D"/>
              </w:rPr>
              <w:tab/>
            </w:r>
            <w:r>
              <w:rPr>
                <w:rFonts w:ascii="Times New Roman"/>
                <w:color w:val="595B5E"/>
                <w:w w:val="26"/>
                <w:sz w:val="26"/>
                <w:u w:val="single" w:color="585A5D"/>
              </w:rPr>
              <w:t xml:space="preserve"> </w:t>
            </w:r>
            <w:r>
              <w:rPr>
                <w:rFonts w:ascii="Times New Roman"/>
                <w:color w:val="595B5E"/>
                <w:sz w:val="26"/>
              </w:rPr>
              <w:t xml:space="preserve"> </w:t>
            </w:r>
            <w:r>
              <w:rPr>
                <w:color w:val="595B5E"/>
                <w:sz w:val="26"/>
              </w:rPr>
              <w:t xml:space="preserve">Enclosed is my one time donation of $ </w:t>
            </w:r>
            <w:r>
              <w:rPr>
                <w:color w:val="595B5E"/>
                <w:sz w:val="26"/>
                <w:u w:val="single" w:color="585A5D"/>
              </w:rPr>
              <w:t xml:space="preserve">          </w:t>
            </w:r>
            <w:r>
              <w:rPr>
                <w:color w:val="595B5E"/>
                <w:spacing w:val="-16"/>
                <w:sz w:val="26"/>
                <w:u w:val="single" w:color="585A5D"/>
              </w:rPr>
              <w:t xml:space="preserve"> </w:t>
            </w:r>
          </w:p>
          <w:p w14:paraId="083671F7" w14:textId="77777777" w:rsidR="00453FCE" w:rsidRDefault="00453FCE" w:rsidP="00453FCE">
            <w:pPr>
              <w:pStyle w:val="TableParagraph"/>
              <w:tabs>
                <w:tab w:val="left" w:pos="3025"/>
                <w:tab w:val="left" w:pos="4445"/>
              </w:tabs>
              <w:spacing w:before="28" w:line="237" w:lineRule="auto"/>
              <w:ind w:left="40" w:right="1026" w:hanging="2"/>
              <w:rPr>
                <w:sz w:val="26"/>
              </w:rPr>
            </w:pPr>
            <w:r>
              <w:rPr>
                <w:color w:val="595B5E"/>
                <w:sz w:val="26"/>
              </w:rPr>
              <w:t>Sign me up for a donation of $</w:t>
            </w:r>
            <w:r>
              <w:rPr>
                <w:color w:val="595B5E"/>
                <w:sz w:val="26"/>
                <w:u w:val="single" w:color="585A5D"/>
              </w:rPr>
              <w:tab/>
            </w:r>
            <w:r>
              <w:rPr>
                <w:color w:val="595B5E"/>
                <w:sz w:val="26"/>
              </w:rPr>
              <w:t>on the following automatic payment schedule (check one):</w:t>
            </w:r>
            <w:r>
              <w:rPr>
                <w:color w:val="595B5E"/>
                <w:spacing w:val="70"/>
                <w:sz w:val="26"/>
              </w:rPr>
              <w:t xml:space="preserve"> </w:t>
            </w:r>
            <w:r>
              <w:rPr>
                <w:rFonts w:ascii="Wingdings" w:hAnsi="Wingdings"/>
                <w:color w:val="595B5E"/>
                <w:sz w:val="26"/>
              </w:rPr>
              <w:t></w:t>
            </w:r>
            <w:r>
              <w:rPr>
                <w:rFonts w:ascii="Wingdings" w:hAnsi="Wingdings"/>
                <w:color w:val="595B5E"/>
                <w:spacing w:val="-206"/>
                <w:sz w:val="26"/>
              </w:rPr>
              <w:t></w:t>
            </w:r>
            <w:r>
              <w:rPr>
                <w:color w:val="595B5E"/>
                <w:sz w:val="26"/>
              </w:rPr>
              <w:t>Monthly</w:t>
            </w:r>
            <w:r>
              <w:rPr>
                <w:color w:val="595B5E"/>
                <w:sz w:val="26"/>
              </w:rPr>
              <w:tab/>
            </w:r>
            <w:r>
              <w:rPr>
                <w:rFonts w:ascii="Wingdings" w:hAnsi="Wingdings"/>
                <w:color w:val="595B5E"/>
                <w:sz w:val="26"/>
              </w:rPr>
              <w:t></w:t>
            </w:r>
            <w:r>
              <w:rPr>
                <w:rFonts w:ascii="Wingdings" w:hAnsi="Wingdings"/>
                <w:color w:val="595B5E"/>
                <w:spacing w:val="-206"/>
                <w:sz w:val="26"/>
              </w:rPr>
              <w:t></w:t>
            </w:r>
            <w:r>
              <w:rPr>
                <w:color w:val="595B5E"/>
                <w:sz w:val="26"/>
              </w:rPr>
              <w:t>Quarterly</w:t>
            </w:r>
          </w:p>
          <w:p w14:paraId="2BBEC029" w14:textId="77777777" w:rsidR="00453FCE" w:rsidRDefault="00453FCE" w:rsidP="00453FCE">
            <w:pPr>
              <w:pStyle w:val="TableParagraph"/>
              <w:spacing w:before="256"/>
              <w:ind w:left="45"/>
              <w:jc w:val="both"/>
              <w:rPr>
                <w:rFonts w:ascii="Avenir"/>
                <w:b/>
                <w:sz w:val="30"/>
              </w:rPr>
            </w:pPr>
            <w:r>
              <w:rPr>
                <w:rFonts w:ascii="Avenir"/>
                <w:b/>
                <w:color w:val="595B5E"/>
                <w:sz w:val="30"/>
              </w:rPr>
              <w:t>Payment Method</w:t>
            </w:r>
          </w:p>
          <w:p w14:paraId="4FDEBDE9" w14:textId="77777777" w:rsidR="00453FCE" w:rsidRDefault="00453FCE" w:rsidP="00453FCE">
            <w:pPr>
              <w:pStyle w:val="TableParagraph"/>
              <w:numPr>
                <w:ilvl w:val="0"/>
                <w:numId w:val="1"/>
              </w:numPr>
              <w:tabs>
                <w:tab w:val="left" w:pos="334"/>
              </w:tabs>
              <w:spacing w:before="122"/>
              <w:ind w:hanging="286"/>
              <w:jc w:val="both"/>
              <w:rPr>
                <w:sz w:val="26"/>
              </w:rPr>
            </w:pPr>
            <w:r>
              <w:rPr>
                <w:color w:val="595B5E"/>
                <w:sz w:val="26"/>
              </w:rPr>
              <w:t>Check (payable to Elwyn</w:t>
            </w:r>
            <w:r>
              <w:rPr>
                <w:color w:val="595B5E"/>
                <w:spacing w:val="-1"/>
                <w:sz w:val="26"/>
              </w:rPr>
              <w:t xml:space="preserve"> </w:t>
            </w:r>
            <w:r>
              <w:rPr>
                <w:color w:val="595B5E"/>
                <w:sz w:val="26"/>
              </w:rPr>
              <w:t>Delaware)</w:t>
            </w:r>
          </w:p>
          <w:p w14:paraId="2F286565" w14:textId="77777777" w:rsidR="00453FCE" w:rsidRDefault="00453FCE" w:rsidP="00453FCE">
            <w:pPr>
              <w:pStyle w:val="TableParagraph"/>
              <w:numPr>
                <w:ilvl w:val="0"/>
                <w:numId w:val="1"/>
              </w:numPr>
              <w:tabs>
                <w:tab w:val="left" w:pos="334"/>
              </w:tabs>
              <w:spacing w:before="147"/>
              <w:ind w:hanging="286"/>
              <w:jc w:val="both"/>
              <w:rPr>
                <w:sz w:val="26"/>
              </w:rPr>
            </w:pPr>
            <w:r>
              <w:rPr>
                <w:color w:val="595B5E"/>
                <w:sz w:val="26"/>
              </w:rPr>
              <w:t xml:space="preserve">Electronic Funds </w:t>
            </w:r>
            <w:r>
              <w:rPr>
                <w:color w:val="595B5E"/>
                <w:spacing w:val="-3"/>
                <w:sz w:val="26"/>
              </w:rPr>
              <w:t xml:space="preserve">Transfer </w:t>
            </w:r>
            <w:r>
              <w:rPr>
                <w:color w:val="595B5E"/>
                <w:sz w:val="26"/>
              </w:rPr>
              <w:t>(Sustained giving only) please attach voided check</w:t>
            </w:r>
          </w:p>
          <w:p w14:paraId="3BC68DB0" w14:textId="77777777" w:rsidR="00453FCE" w:rsidRDefault="00453FCE" w:rsidP="00453FCE">
            <w:pPr>
              <w:pStyle w:val="TableParagraph"/>
              <w:numPr>
                <w:ilvl w:val="0"/>
                <w:numId w:val="1"/>
              </w:numPr>
              <w:tabs>
                <w:tab w:val="left" w:pos="334"/>
              </w:tabs>
              <w:spacing w:before="148" w:line="335" w:lineRule="exact"/>
              <w:ind w:hanging="286"/>
              <w:jc w:val="both"/>
              <w:rPr>
                <w:sz w:val="26"/>
              </w:rPr>
            </w:pPr>
            <w:r>
              <w:rPr>
                <w:color w:val="595B5E"/>
                <w:sz w:val="26"/>
              </w:rPr>
              <w:t>Visa</w:t>
            </w:r>
            <w:r>
              <w:rPr>
                <w:color w:val="595B5E"/>
                <w:spacing w:val="70"/>
                <w:sz w:val="26"/>
              </w:rPr>
              <w:t xml:space="preserve"> </w:t>
            </w:r>
            <w:r>
              <w:rPr>
                <w:rFonts w:ascii="Wingdings" w:hAnsi="Wingdings"/>
                <w:color w:val="595B5E"/>
                <w:sz w:val="26"/>
              </w:rPr>
              <w:t></w:t>
            </w:r>
            <w:r>
              <w:rPr>
                <w:rFonts w:ascii="Wingdings" w:hAnsi="Wingdings"/>
                <w:color w:val="595B5E"/>
                <w:spacing w:val="-207"/>
                <w:sz w:val="26"/>
              </w:rPr>
              <w:t></w:t>
            </w:r>
            <w:proofErr w:type="spellStart"/>
            <w:r>
              <w:rPr>
                <w:color w:val="595B5E"/>
                <w:sz w:val="26"/>
              </w:rPr>
              <w:t>Mastercard</w:t>
            </w:r>
            <w:proofErr w:type="spellEnd"/>
            <w:r>
              <w:rPr>
                <w:color w:val="595B5E"/>
                <w:spacing w:val="70"/>
                <w:sz w:val="26"/>
              </w:rPr>
              <w:t xml:space="preserve"> </w:t>
            </w:r>
            <w:r>
              <w:rPr>
                <w:rFonts w:ascii="Wingdings" w:hAnsi="Wingdings"/>
                <w:color w:val="595B5E"/>
                <w:sz w:val="26"/>
              </w:rPr>
              <w:t></w:t>
            </w:r>
            <w:r>
              <w:rPr>
                <w:rFonts w:ascii="Wingdings" w:hAnsi="Wingdings"/>
                <w:color w:val="595B5E"/>
                <w:spacing w:val="-207"/>
                <w:sz w:val="26"/>
              </w:rPr>
              <w:t></w:t>
            </w:r>
            <w:r>
              <w:rPr>
                <w:color w:val="595B5E"/>
                <w:sz w:val="26"/>
              </w:rPr>
              <w:t>AmEx</w:t>
            </w:r>
            <w:r>
              <w:rPr>
                <w:color w:val="595B5E"/>
                <w:spacing w:val="70"/>
                <w:sz w:val="26"/>
              </w:rPr>
              <w:t xml:space="preserve"> </w:t>
            </w:r>
            <w:r>
              <w:rPr>
                <w:rFonts w:ascii="Wingdings" w:hAnsi="Wingdings"/>
                <w:color w:val="595B5E"/>
                <w:sz w:val="26"/>
              </w:rPr>
              <w:t></w:t>
            </w:r>
            <w:r>
              <w:rPr>
                <w:rFonts w:ascii="Wingdings" w:hAnsi="Wingdings"/>
                <w:color w:val="595B5E"/>
                <w:spacing w:val="-207"/>
                <w:sz w:val="26"/>
              </w:rPr>
              <w:t></w:t>
            </w:r>
            <w:r>
              <w:rPr>
                <w:color w:val="595B5E"/>
                <w:sz w:val="26"/>
              </w:rPr>
              <w:t>Discover</w:t>
            </w:r>
          </w:p>
        </w:tc>
      </w:tr>
    </w:tbl>
    <w:p w14:paraId="12057128" w14:textId="77777777" w:rsidR="002247C1" w:rsidRDefault="002247C1"/>
    <w:sectPr w:rsidR="002247C1" w:rsidSect="002247C1">
      <w:pgSz w:w="12240" w:h="15840"/>
      <w:pgMar w:top="720" w:right="346" w:bottom="274" w:left="31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venir-Book">
    <w:altName w:val="Corbel"/>
    <w:charset w:val="00"/>
    <w:family w:val="auto"/>
    <w:pitch w:val="variable"/>
    <w:sig w:usb0="00000001" w:usb1="5000204A" w:usb2="00000000" w:usb3="00000000" w:csb0="0000009B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Rubik">
    <w:altName w:val="Courier New"/>
    <w:charset w:val="B1"/>
    <w:family w:val="auto"/>
    <w:pitch w:val="variable"/>
    <w:sig w:usb0="00000000" w:usb1="40000001" w:usb2="00000000" w:usb3="00000000" w:csb0="000000B7" w:csb1="00000000"/>
  </w:font>
  <w:font w:name="Avenir">
    <w:altName w:val="Corbel"/>
    <w:charset w:val="00"/>
    <w:family w:val="auto"/>
    <w:pitch w:val="variable"/>
    <w:sig w:usb0="00000001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7948DB"/>
    <w:multiLevelType w:val="hybridMultilevel"/>
    <w:tmpl w:val="573C1F64"/>
    <w:lvl w:ilvl="0" w:tplc="BD84EEE4">
      <w:numFmt w:val="bullet"/>
      <w:lvlText w:val=""/>
      <w:lvlJc w:val="left"/>
      <w:pPr>
        <w:ind w:left="333" w:hanging="287"/>
      </w:pPr>
      <w:rPr>
        <w:rFonts w:ascii="Wingdings" w:eastAsia="Wingdings" w:hAnsi="Wingdings" w:cs="Wingdings" w:hint="default"/>
        <w:color w:val="595B5E"/>
        <w:w w:val="100"/>
        <w:sz w:val="26"/>
        <w:szCs w:val="26"/>
        <w:lang w:val="en-US" w:eastAsia="en-US" w:bidi="en-US"/>
      </w:rPr>
    </w:lvl>
    <w:lvl w:ilvl="1" w:tplc="35E86772">
      <w:numFmt w:val="bullet"/>
      <w:lvlText w:val="•"/>
      <w:lvlJc w:val="left"/>
      <w:pPr>
        <w:ind w:left="1390" w:hanging="287"/>
      </w:pPr>
      <w:rPr>
        <w:rFonts w:hint="default"/>
        <w:lang w:val="en-US" w:eastAsia="en-US" w:bidi="en-US"/>
      </w:rPr>
    </w:lvl>
    <w:lvl w:ilvl="2" w:tplc="D8CA64E2">
      <w:numFmt w:val="bullet"/>
      <w:lvlText w:val="•"/>
      <w:lvlJc w:val="left"/>
      <w:pPr>
        <w:ind w:left="2441" w:hanging="287"/>
      </w:pPr>
      <w:rPr>
        <w:rFonts w:hint="default"/>
        <w:lang w:val="en-US" w:eastAsia="en-US" w:bidi="en-US"/>
      </w:rPr>
    </w:lvl>
    <w:lvl w:ilvl="3" w:tplc="B49080C0">
      <w:numFmt w:val="bullet"/>
      <w:lvlText w:val="•"/>
      <w:lvlJc w:val="left"/>
      <w:pPr>
        <w:ind w:left="3492" w:hanging="287"/>
      </w:pPr>
      <w:rPr>
        <w:rFonts w:hint="default"/>
        <w:lang w:val="en-US" w:eastAsia="en-US" w:bidi="en-US"/>
      </w:rPr>
    </w:lvl>
    <w:lvl w:ilvl="4" w:tplc="E5E63218">
      <w:numFmt w:val="bullet"/>
      <w:lvlText w:val="•"/>
      <w:lvlJc w:val="left"/>
      <w:pPr>
        <w:ind w:left="4542" w:hanging="287"/>
      </w:pPr>
      <w:rPr>
        <w:rFonts w:hint="default"/>
        <w:lang w:val="en-US" w:eastAsia="en-US" w:bidi="en-US"/>
      </w:rPr>
    </w:lvl>
    <w:lvl w:ilvl="5" w:tplc="11CABF34">
      <w:numFmt w:val="bullet"/>
      <w:lvlText w:val="•"/>
      <w:lvlJc w:val="left"/>
      <w:pPr>
        <w:ind w:left="5593" w:hanging="287"/>
      </w:pPr>
      <w:rPr>
        <w:rFonts w:hint="default"/>
        <w:lang w:val="en-US" w:eastAsia="en-US" w:bidi="en-US"/>
      </w:rPr>
    </w:lvl>
    <w:lvl w:ilvl="6" w:tplc="A2F2D0D8">
      <w:numFmt w:val="bullet"/>
      <w:lvlText w:val="•"/>
      <w:lvlJc w:val="left"/>
      <w:pPr>
        <w:ind w:left="6644" w:hanging="287"/>
      </w:pPr>
      <w:rPr>
        <w:rFonts w:hint="default"/>
        <w:lang w:val="en-US" w:eastAsia="en-US" w:bidi="en-US"/>
      </w:rPr>
    </w:lvl>
    <w:lvl w:ilvl="7" w:tplc="96723A84">
      <w:numFmt w:val="bullet"/>
      <w:lvlText w:val="•"/>
      <w:lvlJc w:val="left"/>
      <w:pPr>
        <w:ind w:left="7694" w:hanging="287"/>
      </w:pPr>
      <w:rPr>
        <w:rFonts w:hint="default"/>
        <w:lang w:val="en-US" w:eastAsia="en-US" w:bidi="en-US"/>
      </w:rPr>
    </w:lvl>
    <w:lvl w:ilvl="8" w:tplc="33944282">
      <w:numFmt w:val="bullet"/>
      <w:lvlText w:val="•"/>
      <w:lvlJc w:val="left"/>
      <w:pPr>
        <w:ind w:left="8745" w:hanging="287"/>
      </w:pPr>
      <w:rPr>
        <w:rFonts w:hint="default"/>
        <w:lang w:val="en-US" w:eastAsia="en-US" w:bidi="en-U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7C1"/>
    <w:rsid w:val="002247C1"/>
    <w:rsid w:val="002A12DE"/>
    <w:rsid w:val="003518AA"/>
    <w:rsid w:val="00453FCE"/>
    <w:rsid w:val="009B0B9E"/>
    <w:rsid w:val="00CB6CB6"/>
    <w:rsid w:val="00FC344A"/>
    <w:rsid w:val="00FC68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478A22"/>
  <w15:chartTrackingRefBased/>
  <w15:docId w15:val="{F519A5E5-756D-4C12-A2B7-8982764266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2247C1"/>
    <w:pPr>
      <w:widowControl w:val="0"/>
      <w:autoSpaceDE w:val="0"/>
      <w:autoSpaceDN w:val="0"/>
      <w:spacing w:after="0" w:line="240" w:lineRule="auto"/>
    </w:pPr>
    <w:rPr>
      <w:rFonts w:ascii="Avenir-Book" w:eastAsia="Avenir-Book" w:hAnsi="Avenir-Book" w:cs="Avenir-Book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F69C4239E19354791E26E42F0A7FE03" ma:contentTypeVersion="10" ma:contentTypeDescription="Create a new document." ma:contentTypeScope="" ma:versionID="c6d69e8af9934eff01bc921f6fcfbb71">
  <xsd:schema xmlns:xsd="http://www.w3.org/2001/XMLSchema" xmlns:xs="http://www.w3.org/2001/XMLSchema" xmlns:p="http://schemas.microsoft.com/office/2006/metadata/properties" xmlns:ns2="9fa7017b-f5c9-4b86-b6e9-5a7f4ef6460a" xmlns:ns3="b9114fff-6df2-4de3-b519-e619d6a1aaaf" targetNamespace="http://schemas.microsoft.com/office/2006/metadata/properties" ma:root="true" ma:fieldsID="40c0f571f24cb63364dfd9d58d712078" ns2:_="" ns3:_="">
    <xsd:import namespace="9fa7017b-f5c9-4b86-b6e9-5a7f4ef6460a"/>
    <xsd:import namespace="b9114fff-6df2-4de3-b519-e619d6a1aaa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a7017b-f5c9-4b86-b6e9-5a7f4ef6460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114fff-6df2-4de3-b519-e619d6a1aa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7AC6F79-D295-48F4-BFD5-07754C4BCC42}">
  <ds:schemaRefs>
    <ds:schemaRef ds:uri="http://purl.org/dc/terms/"/>
    <ds:schemaRef ds:uri="http://purl.org/dc/dcmitype/"/>
    <ds:schemaRef ds:uri="b9114fff-6df2-4de3-b519-e619d6a1aaaf"/>
    <ds:schemaRef ds:uri="http://schemas.microsoft.com/office/2006/documentManagement/types"/>
    <ds:schemaRef ds:uri="http://purl.org/dc/elements/1.1/"/>
    <ds:schemaRef ds:uri="http://www.w3.org/XML/1998/namespace"/>
    <ds:schemaRef ds:uri="http://schemas.microsoft.com/office/infopath/2007/PartnerControls"/>
    <ds:schemaRef ds:uri="http://schemas.openxmlformats.org/package/2006/metadata/core-properties"/>
    <ds:schemaRef ds:uri="9fa7017b-f5c9-4b86-b6e9-5a7f4ef6460a"/>
    <ds:schemaRef ds:uri="http://schemas.microsoft.com/office/2006/metadata/properties"/>
  </ds:schemaRefs>
</ds:datastoreItem>
</file>

<file path=customXml/itemProps2.xml><?xml version="1.0" encoding="utf-8"?>
<ds:datastoreItem xmlns:ds="http://schemas.openxmlformats.org/officeDocument/2006/customXml" ds:itemID="{234F61BC-6116-4024-8D76-8D4ECA3105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fa7017b-f5c9-4b86-b6e9-5a7f4ef6460a"/>
    <ds:schemaRef ds:uri="b9114fff-6df2-4de3-b519-e619d6a1aaa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7A58C8C-D874-4054-8F25-FF50CAFB90F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5</Pages>
  <Words>1361</Words>
  <Characters>7759</Characters>
  <Application>Microsoft Office Word</Application>
  <DocSecurity>0</DocSecurity>
  <Lines>64</Lines>
  <Paragraphs>18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Brindy Gibbs</dc:creator>
  <cp:keywords/>
  <dc:description/>
  <cp:lastModifiedBy>Arthur Melvin</cp:lastModifiedBy>
  <cp:revision>4</cp:revision>
  <dcterms:created xsi:type="dcterms:W3CDTF">2018-11-30T14:42:00Z</dcterms:created>
  <dcterms:modified xsi:type="dcterms:W3CDTF">2019-01-07T20:21:00Z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0x010100AF69C4239E19354791E26E42F0A7FE03</vt:lpwstr>
  </property>
</Properties>
</file>