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995F" w14:textId="32E6769E" w:rsidR="00585783" w:rsidRDefault="00F61668">
      <w:pPr>
        <w:pStyle w:val="BodyText"/>
        <w:rPr>
          <w:rFonts w:ascii="Times New Roman"/>
          <w:sz w:val="20"/>
        </w:rPr>
      </w:pPr>
      <w:r w:rsidRPr="00F61668"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0800" behindDoc="0" locked="0" layoutInCell="1" allowOverlap="1" wp14:anchorId="4E615F3E" wp14:editId="294A4A89">
            <wp:simplePos x="0" y="0"/>
            <wp:positionH relativeFrom="column">
              <wp:posOffset>1486437</wp:posOffset>
            </wp:positionH>
            <wp:positionV relativeFrom="paragraph">
              <wp:posOffset>-87630</wp:posOffset>
            </wp:positionV>
            <wp:extent cx="38100" cy="17526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022E">
        <w:pict w14:anchorId="6A2BE08E">
          <v:group id="_x0000_s1033" alt="" style="position:absolute;margin-left:36pt;margin-top:167.25pt;width:557.55pt;height:267pt;z-index:251657728;mso-position-horizontal-relative:page;mso-position-vertical-relative:page" coordorigin="720,3345" coordsize="11151,53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alt="" style="position:absolute;left:720;top:3345;width:10800;height:5210">
              <v:imagedata r:id="rId6" o:title=""/>
            </v:shape>
            <v:shape id="_x0000_s1035" alt="" style="position:absolute;left:6009;top:4480;width:5862;height:4204" coordorigin="6009,4481" coordsize="5862,4204" o:spt="100" adj="0,,0" path="m7548,8683r-1488,l6047,8682r-14,-3l6021,8674r-12,-6l6020,8675r12,5l6045,8683r14,2l7547,8685r1,-2m9759,6452l9036,5723r-56,-37l8916,5673r-64,13l8796,5723r-723,730l8916,7303r843,-851m10087,8685r-1172,-1l7744,8685r2343,m11842,8647r-15,15l11808,8673r-21,7l11764,8683r-1481,l10285,8685r1488,l11795,8682r19,-8l11830,8662r12,-15m11870,4591r-19,-64l11802,4488r-61,-7l11682,4512,9759,6452r,l11832,8542r11,13l11850,8570r5,15l11856,8600r-1,13l11853,8625r-5,11l11842,8647r11,-15l11862,8615r5,-18l11869,8577r1,-3986e" stroked="f">
              <v:fill opacity="26214f"/>
              <v:stroke joinstyle="round"/>
              <v:formulas/>
              <v:path arrowok="t" o:connecttype="segments"/>
            </v:shape>
            <v:shape id="_x0000_s1036" alt="" style="position:absolute;left:5976;top:6452;width:5881;height:2233" coordorigin="5976,6452" coordsize="5881,2233" o:spt="100" adj="0,,0" path="m7744,8685r-196,-2l7547,8685r197,m8916,7303l8073,6453,6000,8542r-10,13l5982,8570r-5,15l5976,8600r2,20l5985,8638r10,16l6009,8668r12,6l6033,8679r14,3l6060,8683r1488,l8916,7303t1369,1382l10283,8683r-196,2l10285,8685t1571,-85l11855,8585r-5,-15l11843,8555r-11,-13l9759,6452r-843,851l8916,7303r1367,1380l10283,8683r1481,l11787,8680r21,-7l11827,8662r15,-15l11848,8636r5,-11l11855,8613r1,-13e" stroked="f">
              <v:fill opacity="39321f"/>
              <v:stroke joinstyle="round"/>
              <v:formulas/>
              <v:path arrowok="t" o:connecttype="segments"/>
            </v:shape>
            <v:shape id="_x0000_s1037" alt="" style="position:absolute;left:7548;top:7303;width:2736;height:1381" coordorigin="7548,7303" coordsize="2736,1381" path="m8916,7303l7548,8683r1367,1l10283,8683,8916,7303xe" stroked="f">
              <v:fill opacity="52428f"/>
              <v:path arrowok="t"/>
            </v:shape>
            <w10:wrap anchorx="page" anchory="page"/>
          </v:group>
        </w:pict>
      </w:r>
    </w:p>
    <w:p w14:paraId="78E49BFD" w14:textId="26A2A9FA" w:rsidR="00585783" w:rsidRDefault="00585783">
      <w:pPr>
        <w:pStyle w:val="BodyText"/>
        <w:rPr>
          <w:rFonts w:ascii="Times New Roman"/>
          <w:sz w:val="20"/>
        </w:rPr>
      </w:pPr>
    </w:p>
    <w:p w14:paraId="754127E0" w14:textId="24AB83AC" w:rsidR="00585783" w:rsidRDefault="00585783">
      <w:pPr>
        <w:pStyle w:val="BodyText"/>
        <w:spacing w:before="9"/>
        <w:rPr>
          <w:rFonts w:ascii="Times New Roman"/>
          <w:sz w:val="23"/>
        </w:rPr>
      </w:pPr>
    </w:p>
    <w:p w14:paraId="5FA3BD06" w14:textId="2C5C2AC7" w:rsidR="00585783" w:rsidRPr="0013022E" w:rsidRDefault="0013022E">
      <w:pPr>
        <w:spacing w:before="100"/>
        <w:ind w:left="2690"/>
        <w:rPr>
          <w:rFonts w:ascii="Arial" w:hAnsi="Arial" w:cs="Arial"/>
          <w:sz w:val="32"/>
        </w:rPr>
      </w:pPr>
      <w:r w:rsidRPr="0013022E">
        <w:rPr>
          <w:rFonts w:ascii="Arial" w:hAnsi="Arial" w:cs="Arial"/>
        </w:rPr>
        <w:pict w14:anchorId="6A2A6E06">
          <v:line id="_x0000_s1032" alt="" style="position:absolute;left:0;text-align:left;z-index:251656704;mso-wrap-edited:f;mso-width-percent:0;mso-height-percent:0;mso-position-horizontal-relative:page;mso-width-percent:0;mso-height-percent:0" from="153.55pt,90.3pt" to="153.55pt,90.3pt" strokecolor="#bf2652" strokeweight="2pt">
            <w10:wrap anchorx="page"/>
          </v:line>
        </w:pict>
      </w:r>
      <w:r w:rsidR="00180C3C" w:rsidRPr="0013022E">
        <w:rPr>
          <w:rFonts w:ascii="Arial" w:hAnsi="Arial" w:cs="Arial"/>
          <w:noProof/>
          <w:lang w:bidi="ar-SA"/>
        </w:rPr>
        <w:drawing>
          <wp:anchor distT="0" distB="0" distL="0" distR="0" simplePos="0" relativeHeight="251653632" behindDoc="0" locked="0" layoutInCell="1" allowOverlap="1" wp14:anchorId="3D03CD9B" wp14:editId="55F38727">
            <wp:simplePos x="0" y="0"/>
            <wp:positionH relativeFrom="page">
              <wp:posOffset>513885</wp:posOffset>
            </wp:positionH>
            <wp:positionV relativeFrom="paragraph">
              <wp:posOffset>-226847</wp:posOffset>
            </wp:positionV>
            <wp:extent cx="1133706" cy="1184434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706" cy="118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0C3C" w:rsidRPr="0013022E">
        <w:rPr>
          <w:rFonts w:ascii="Arial" w:hAnsi="Arial" w:cs="Arial"/>
          <w:color w:val="BF2652"/>
          <w:sz w:val="32"/>
        </w:rPr>
        <w:t>Preschool Early Intervention Services - SEEDS</w:t>
      </w:r>
    </w:p>
    <w:p w14:paraId="27978ABD" w14:textId="77777777" w:rsidR="00585783" w:rsidRPr="0013022E" w:rsidRDefault="00180C3C">
      <w:pPr>
        <w:spacing w:before="79"/>
        <w:ind w:left="2690"/>
        <w:rPr>
          <w:rFonts w:ascii="Arial" w:hAnsi="Arial" w:cs="Arial"/>
          <w:sz w:val="60"/>
        </w:rPr>
      </w:pPr>
      <w:r w:rsidRPr="0013022E">
        <w:rPr>
          <w:rFonts w:ascii="Arial" w:hAnsi="Arial" w:cs="Arial"/>
          <w:color w:val="231F20"/>
          <w:sz w:val="60"/>
        </w:rPr>
        <w:t>Service Coordination</w:t>
      </w:r>
    </w:p>
    <w:p w14:paraId="7BB23C4A" w14:textId="77777777" w:rsidR="00585783" w:rsidRDefault="00585783">
      <w:pPr>
        <w:pStyle w:val="BodyText"/>
        <w:rPr>
          <w:rFonts w:ascii="Rubik"/>
          <w:sz w:val="20"/>
        </w:rPr>
      </w:pPr>
    </w:p>
    <w:p w14:paraId="7FBFD598" w14:textId="77777777" w:rsidR="00585783" w:rsidRDefault="00585783">
      <w:pPr>
        <w:pStyle w:val="BodyText"/>
        <w:rPr>
          <w:rFonts w:ascii="Rubik"/>
          <w:sz w:val="20"/>
        </w:rPr>
      </w:pPr>
    </w:p>
    <w:p w14:paraId="7D722C04" w14:textId="77777777" w:rsidR="00585783" w:rsidRDefault="00585783">
      <w:pPr>
        <w:pStyle w:val="BodyText"/>
        <w:rPr>
          <w:rFonts w:ascii="Rubik"/>
          <w:sz w:val="20"/>
        </w:rPr>
      </w:pPr>
    </w:p>
    <w:p w14:paraId="200F82C7" w14:textId="77777777" w:rsidR="00585783" w:rsidRDefault="00585783">
      <w:pPr>
        <w:pStyle w:val="BodyText"/>
        <w:rPr>
          <w:rFonts w:ascii="Rubik"/>
          <w:sz w:val="20"/>
        </w:rPr>
      </w:pPr>
    </w:p>
    <w:p w14:paraId="0E18C05F" w14:textId="77777777" w:rsidR="00585783" w:rsidRDefault="00585783">
      <w:pPr>
        <w:pStyle w:val="BodyText"/>
        <w:rPr>
          <w:rFonts w:ascii="Rubik"/>
          <w:sz w:val="20"/>
        </w:rPr>
      </w:pPr>
    </w:p>
    <w:p w14:paraId="6698B934" w14:textId="77777777" w:rsidR="00585783" w:rsidRDefault="00585783">
      <w:pPr>
        <w:pStyle w:val="BodyText"/>
        <w:rPr>
          <w:rFonts w:ascii="Rubik"/>
          <w:sz w:val="20"/>
        </w:rPr>
      </w:pPr>
    </w:p>
    <w:p w14:paraId="0C05DEAE" w14:textId="77777777" w:rsidR="00585783" w:rsidRDefault="00585783">
      <w:pPr>
        <w:pStyle w:val="BodyText"/>
        <w:rPr>
          <w:rFonts w:ascii="Rubik"/>
          <w:sz w:val="20"/>
        </w:rPr>
      </w:pPr>
    </w:p>
    <w:p w14:paraId="583C6412" w14:textId="77777777" w:rsidR="00585783" w:rsidRDefault="00585783">
      <w:pPr>
        <w:pStyle w:val="BodyText"/>
        <w:rPr>
          <w:rFonts w:ascii="Rubik"/>
          <w:sz w:val="20"/>
        </w:rPr>
      </w:pPr>
    </w:p>
    <w:p w14:paraId="1FD7DC7C" w14:textId="77777777" w:rsidR="00585783" w:rsidRDefault="00585783">
      <w:pPr>
        <w:pStyle w:val="BodyText"/>
        <w:rPr>
          <w:rFonts w:ascii="Rubik"/>
          <w:sz w:val="20"/>
        </w:rPr>
      </w:pPr>
    </w:p>
    <w:p w14:paraId="373241A3" w14:textId="77777777" w:rsidR="00585783" w:rsidRDefault="00585783">
      <w:pPr>
        <w:pStyle w:val="BodyText"/>
        <w:rPr>
          <w:rFonts w:ascii="Rubik"/>
          <w:sz w:val="20"/>
        </w:rPr>
      </w:pPr>
    </w:p>
    <w:p w14:paraId="1E0CD3B9" w14:textId="77777777" w:rsidR="00585783" w:rsidRDefault="00585783">
      <w:pPr>
        <w:pStyle w:val="BodyText"/>
        <w:rPr>
          <w:rFonts w:ascii="Rubik"/>
          <w:sz w:val="20"/>
        </w:rPr>
      </w:pPr>
    </w:p>
    <w:p w14:paraId="6D231AF3" w14:textId="77777777" w:rsidR="00585783" w:rsidRDefault="00585783">
      <w:pPr>
        <w:pStyle w:val="BodyText"/>
        <w:rPr>
          <w:rFonts w:ascii="Rubik"/>
          <w:sz w:val="20"/>
        </w:rPr>
      </w:pPr>
    </w:p>
    <w:p w14:paraId="76CDC5B3" w14:textId="77777777" w:rsidR="00585783" w:rsidRDefault="00585783">
      <w:pPr>
        <w:pStyle w:val="BodyText"/>
        <w:rPr>
          <w:rFonts w:ascii="Rubik"/>
          <w:sz w:val="20"/>
        </w:rPr>
      </w:pPr>
    </w:p>
    <w:p w14:paraId="4F2653BF" w14:textId="77777777" w:rsidR="00585783" w:rsidRDefault="00585783">
      <w:pPr>
        <w:pStyle w:val="BodyText"/>
        <w:rPr>
          <w:rFonts w:ascii="Rubik"/>
          <w:sz w:val="20"/>
        </w:rPr>
      </w:pPr>
    </w:p>
    <w:p w14:paraId="0C6799A3" w14:textId="77777777" w:rsidR="00585783" w:rsidRDefault="00585783">
      <w:pPr>
        <w:pStyle w:val="BodyText"/>
        <w:rPr>
          <w:rFonts w:ascii="Rubik"/>
          <w:sz w:val="20"/>
        </w:rPr>
      </w:pPr>
    </w:p>
    <w:p w14:paraId="7D7DAE1F" w14:textId="77777777" w:rsidR="00585783" w:rsidRDefault="00585783">
      <w:pPr>
        <w:pStyle w:val="BodyText"/>
        <w:rPr>
          <w:rFonts w:ascii="Rubik"/>
          <w:sz w:val="20"/>
        </w:rPr>
      </w:pPr>
    </w:p>
    <w:p w14:paraId="598DC609" w14:textId="77777777" w:rsidR="00585783" w:rsidRDefault="00585783">
      <w:pPr>
        <w:pStyle w:val="BodyText"/>
        <w:rPr>
          <w:rFonts w:ascii="Rubik"/>
          <w:sz w:val="20"/>
        </w:rPr>
      </w:pPr>
    </w:p>
    <w:p w14:paraId="2EF31AF7" w14:textId="77777777" w:rsidR="00585783" w:rsidRDefault="00585783">
      <w:pPr>
        <w:pStyle w:val="BodyText"/>
        <w:rPr>
          <w:rFonts w:ascii="Rubik"/>
          <w:sz w:val="20"/>
        </w:rPr>
      </w:pPr>
    </w:p>
    <w:p w14:paraId="3F5E4B73" w14:textId="77777777" w:rsidR="00585783" w:rsidRDefault="00585783">
      <w:pPr>
        <w:pStyle w:val="BodyText"/>
        <w:rPr>
          <w:rFonts w:ascii="Rubik"/>
          <w:sz w:val="20"/>
        </w:rPr>
      </w:pPr>
    </w:p>
    <w:p w14:paraId="1F814CD3" w14:textId="77777777" w:rsidR="00585783" w:rsidRDefault="00585783">
      <w:pPr>
        <w:pStyle w:val="BodyText"/>
        <w:rPr>
          <w:rFonts w:ascii="Rubik"/>
          <w:sz w:val="20"/>
        </w:rPr>
      </w:pPr>
    </w:p>
    <w:p w14:paraId="3E6D1085" w14:textId="77777777" w:rsidR="00585783" w:rsidRDefault="00585783">
      <w:pPr>
        <w:pStyle w:val="BodyText"/>
        <w:rPr>
          <w:rFonts w:ascii="Rubik"/>
          <w:sz w:val="20"/>
        </w:rPr>
      </w:pPr>
    </w:p>
    <w:p w14:paraId="791F9E4C" w14:textId="77777777" w:rsidR="00585783" w:rsidRDefault="00585783">
      <w:pPr>
        <w:pStyle w:val="BodyText"/>
        <w:rPr>
          <w:rFonts w:ascii="Rubik"/>
          <w:sz w:val="20"/>
        </w:rPr>
      </w:pPr>
    </w:p>
    <w:p w14:paraId="4D08BD99" w14:textId="77777777" w:rsidR="00585783" w:rsidRDefault="00585783">
      <w:pPr>
        <w:pStyle w:val="BodyText"/>
        <w:rPr>
          <w:rFonts w:ascii="Rubik"/>
          <w:sz w:val="20"/>
        </w:rPr>
      </w:pPr>
    </w:p>
    <w:p w14:paraId="635E7750" w14:textId="77777777" w:rsidR="00585783" w:rsidRDefault="00585783">
      <w:pPr>
        <w:pStyle w:val="BodyText"/>
        <w:rPr>
          <w:rFonts w:ascii="Rubik"/>
          <w:sz w:val="20"/>
        </w:rPr>
      </w:pPr>
    </w:p>
    <w:p w14:paraId="3A142502" w14:textId="77777777" w:rsidR="00585783" w:rsidRDefault="00585783">
      <w:pPr>
        <w:pStyle w:val="BodyText"/>
        <w:rPr>
          <w:rFonts w:ascii="Rubik"/>
          <w:sz w:val="20"/>
        </w:rPr>
      </w:pPr>
    </w:p>
    <w:p w14:paraId="31DC9B9D" w14:textId="77777777" w:rsidR="00585783" w:rsidRDefault="00585783">
      <w:pPr>
        <w:pStyle w:val="BodyText"/>
        <w:spacing w:before="4"/>
        <w:rPr>
          <w:rFonts w:ascii="Rubik"/>
          <w:sz w:val="18"/>
        </w:rPr>
      </w:pPr>
    </w:p>
    <w:p w14:paraId="4E974BC8" w14:textId="77777777" w:rsidR="0013022E" w:rsidRDefault="0013022E">
      <w:pPr>
        <w:pStyle w:val="Heading1"/>
        <w:ind w:left="182"/>
        <w:rPr>
          <w:color w:val="5A5C5F"/>
        </w:rPr>
      </w:pPr>
    </w:p>
    <w:p w14:paraId="774AA05C" w14:textId="7AF971FF" w:rsidR="00585783" w:rsidRDefault="00180C3C">
      <w:pPr>
        <w:pStyle w:val="Heading1"/>
        <w:ind w:left="182"/>
      </w:pPr>
      <w:r>
        <w:rPr>
          <w:color w:val="5A5C5F"/>
        </w:rPr>
        <w:t>Overview</w:t>
      </w:r>
    </w:p>
    <w:p w14:paraId="04F6F0D2" w14:textId="77777777" w:rsidR="00585783" w:rsidRDefault="00180C3C">
      <w:pPr>
        <w:pStyle w:val="BodyText"/>
        <w:spacing w:before="133" w:line="218" w:lineRule="auto"/>
        <w:ind w:left="182" w:right="419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vendametur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ernatur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>.</w:t>
      </w:r>
    </w:p>
    <w:p w14:paraId="10816476" w14:textId="77777777" w:rsidR="00585783" w:rsidRDefault="00180C3C">
      <w:pPr>
        <w:pStyle w:val="BodyText"/>
        <w:spacing w:before="174" w:line="218" w:lineRule="auto"/>
        <w:ind w:left="182" w:right="95"/>
      </w:pPr>
      <w:proofErr w:type="spellStart"/>
      <w:r>
        <w:rPr>
          <w:color w:val="5A5C5F"/>
        </w:rPr>
        <w:t>Moleceptio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Ceperchillum</w:t>
      </w:r>
      <w:proofErr w:type="spellEnd"/>
      <w:r>
        <w:rPr>
          <w:color w:val="5A5C5F"/>
        </w:rPr>
        <w:t xml:space="preserve"> et del </w:t>
      </w:r>
      <w:proofErr w:type="spellStart"/>
      <w:r>
        <w:rPr>
          <w:color w:val="5A5C5F"/>
        </w:rPr>
        <w:t>magni</w:t>
      </w:r>
      <w:proofErr w:type="spellEnd"/>
      <w:r>
        <w:rPr>
          <w:color w:val="5A5C5F"/>
        </w:rPr>
        <w:t xml:space="preserve"> non </w:t>
      </w:r>
      <w:proofErr w:type="spellStart"/>
      <w:r>
        <w:rPr>
          <w:color w:val="5A5C5F"/>
        </w:rPr>
        <w:t>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simaximus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cusam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estiaspiciur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sinusant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idignimus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volupicatem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voluptatus</w:t>
      </w:r>
      <w:proofErr w:type="spellEnd"/>
      <w:r>
        <w:rPr>
          <w:color w:val="5A5C5F"/>
        </w:rPr>
        <w:t xml:space="preserve">, qui </w:t>
      </w:r>
      <w:proofErr w:type="spellStart"/>
      <w:r>
        <w:rPr>
          <w:color w:val="5A5C5F"/>
        </w:rPr>
        <w:t>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imi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volorporrori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inulpa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buscill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ectusap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erferferia</w:t>
      </w:r>
      <w:proofErr w:type="spellEnd"/>
      <w:r>
        <w:rPr>
          <w:color w:val="5A5C5F"/>
        </w:rPr>
        <w:t xml:space="preserve"> de </w:t>
      </w:r>
      <w:proofErr w:type="spellStart"/>
      <w:r>
        <w:rPr>
          <w:color w:val="5A5C5F"/>
        </w:rPr>
        <w:t>incilis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</w:t>
      </w:r>
      <w:proofErr w:type="spellEnd"/>
      <w:r>
        <w:rPr>
          <w:color w:val="5A5C5F"/>
        </w:rPr>
        <w:t xml:space="preserve"> pore </w:t>
      </w:r>
      <w:proofErr w:type="spellStart"/>
      <w:r>
        <w:rPr>
          <w:color w:val="5A5C5F"/>
        </w:rPr>
        <w:t>maximusae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laborestion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nis</w:t>
      </w:r>
      <w:proofErr w:type="spellEnd"/>
      <w:r>
        <w:rPr>
          <w:color w:val="5A5C5F"/>
        </w:rPr>
        <w:t xml:space="preserve"> abo.</w:t>
      </w:r>
    </w:p>
    <w:p w14:paraId="4EF7B0DF" w14:textId="77777777" w:rsidR="00585783" w:rsidRDefault="00180C3C">
      <w:pPr>
        <w:pStyle w:val="BodyText"/>
        <w:spacing w:before="175" w:line="218" w:lineRule="auto"/>
        <w:ind w:left="182" w:right="95"/>
      </w:pPr>
      <w:proofErr w:type="spellStart"/>
      <w:r>
        <w:rPr>
          <w:color w:val="5A5C5F"/>
        </w:rPr>
        <w:t>Vendebis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</w:t>
      </w:r>
      <w:proofErr w:type="spellEnd"/>
      <w:r>
        <w:rPr>
          <w:color w:val="5A5C5F"/>
        </w:rPr>
        <w:t xml:space="preserve"> quo tem </w:t>
      </w:r>
      <w:proofErr w:type="spellStart"/>
      <w:r>
        <w:rPr>
          <w:color w:val="5A5C5F"/>
        </w:rPr>
        <w:t>cume</w:t>
      </w:r>
      <w:proofErr w:type="spellEnd"/>
      <w:r>
        <w:rPr>
          <w:color w:val="5A5C5F"/>
        </w:rPr>
        <w:t xml:space="preserve"> et qui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reperum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dit</w:t>
      </w:r>
      <w:proofErr w:type="spellEnd"/>
      <w:r>
        <w:rPr>
          <w:color w:val="5A5C5F"/>
        </w:rPr>
        <w:t xml:space="preserve"> a et </w:t>
      </w:r>
      <w:proofErr w:type="spellStart"/>
      <w:r>
        <w:rPr>
          <w:color w:val="5A5C5F"/>
        </w:rPr>
        <w:t>odis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eratibus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alita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volentiis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solorum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inullendam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in et </w:t>
      </w:r>
      <w:proofErr w:type="spellStart"/>
      <w:r>
        <w:rPr>
          <w:color w:val="5A5C5F"/>
        </w:rPr>
        <w:t>volorun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tianda</w:t>
      </w:r>
      <w:proofErr w:type="spellEnd"/>
      <w:r>
        <w:rPr>
          <w:color w:val="5A5C5F"/>
        </w:rPr>
        <w:t xml:space="preserve"> con res </w:t>
      </w:r>
      <w:proofErr w:type="spellStart"/>
      <w:r>
        <w:rPr>
          <w:color w:val="5A5C5F"/>
        </w:rPr>
        <w:t>aborem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voluptur</w:t>
      </w:r>
      <w:proofErr w:type="spellEnd"/>
      <w:r>
        <w:rPr>
          <w:color w:val="5A5C5F"/>
        </w:rPr>
        <w:t xml:space="preserve">, aped que voles </w:t>
      </w:r>
      <w:proofErr w:type="spellStart"/>
      <w:r>
        <w:rPr>
          <w:color w:val="5A5C5F"/>
        </w:rPr>
        <w:t>debis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eaquatur</w:t>
      </w:r>
      <w:proofErr w:type="spellEnd"/>
      <w:r>
        <w:rPr>
          <w:color w:val="5A5C5F"/>
        </w:rPr>
        <w:t xml:space="preserve">, que </w:t>
      </w:r>
      <w:proofErr w:type="spellStart"/>
      <w:r>
        <w:rPr>
          <w:color w:val="5A5C5F"/>
        </w:rPr>
        <w:t>rerum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nobistia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corro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resectorio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volum</w:t>
      </w:r>
      <w:proofErr w:type="spellEnd"/>
      <w:r>
        <w:rPr>
          <w:color w:val="5A5C5F"/>
        </w:rPr>
        <w:t xml:space="preserve"> que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prorupta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sedissu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nditia</w:t>
      </w:r>
      <w:proofErr w:type="spellEnd"/>
      <w:r>
        <w:rPr>
          <w:color w:val="5A5C5F"/>
        </w:rPr>
        <w:t xml:space="preserve"> que </w:t>
      </w:r>
      <w:proofErr w:type="spellStart"/>
      <w:r>
        <w:rPr>
          <w:color w:val="5A5C5F"/>
        </w:rPr>
        <w:t>voluptiatur</w:t>
      </w:r>
      <w:proofErr w:type="spellEnd"/>
      <w:r>
        <w:rPr>
          <w:color w:val="5A5C5F"/>
        </w:rPr>
        <w:t xml:space="preserve">? </w:t>
      </w:r>
      <w:proofErr w:type="spellStart"/>
      <w:r>
        <w:rPr>
          <w:color w:val="5A5C5F"/>
        </w:rPr>
        <w:t>Quias</w:t>
      </w:r>
      <w:proofErr w:type="spellEnd"/>
      <w:r>
        <w:rPr>
          <w:color w:val="5A5C5F"/>
        </w:rPr>
        <w:t xml:space="preserve"> sin </w:t>
      </w:r>
      <w:proofErr w:type="spellStart"/>
      <w:r>
        <w:rPr>
          <w:color w:val="5A5C5F"/>
        </w:rPr>
        <w:t>conse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rese </w:t>
      </w:r>
      <w:proofErr w:type="spellStart"/>
      <w:r>
        <w:rPr>
          <w:color w:val="5A5C5F"/>
        </w:rPr>
        <w:t>nimodis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inctior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ecuptatem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vendit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dolorrorum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nonsequae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Icipit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istrunt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voloritat</w:t>
      </w:r>
      <w:proofErr w:type="spellEnd"/>
      <w:r>
        <w:rPr>
          <w:color w:val="5A5C5F"/>
        </w:rPr>
        <w:t xml:space="preserve"> as </w:t>
      </w:r>
      <w:proofErr w:type="spellStart"/>
      <w:r>
        <w:rPr>
          <w:color w:val="5A5C5F"/>
        </w:rPr>
        <w:t>excessi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quodigene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millore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rnatiatur</w:t>
      </w:r>
      <w:proofErr w:type="spellEnd"/>
      <w:r>
        <w:rPr>
          <w:color w:val="5A5C5F"/>
        </w:rPr>
        <w:t xml:space="preserve"> minis </w:t>
      </w:r>
      <w:proofErr w:type="spellStart"/>
      <w:r>
        <w:rPr>
          <w:color w:val="5A5C5F"/>
        </w:rPr>
        <w:t>exerspe</w:t>
      </w:r>
      <w:proofErr w:type="spellEnd"/>
      <w:r>
        <w:rPr>
          <w:color w:val="5A5C5F"/>
        </w:rPr>
        <w:t xml:space="preserve"> cum </w:t>
      </w:r>
      <w:proofErr w:type="spellStart"/>
      <w:r>
        <w:rPr>
          <w:color w:val="5A5C5F"/>
        </w:rPr>
        <w:t>rersperis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vitatius</w:t>
      </w:r>
      <w:proofErr w:type="spellEnd"/>
      <w:r>
        <w:rPr>
          <w:color w:val="5A5C5F"/>
        </w:rPr>
        <w:t>.</w:t>
      </w:r>
    </w:p>
    <w:p w14:paraId="0F494916" w14:textId="77777777" w:rsidR="00585783" w:rsidRDefault="00585783">
      <w:pPr>
        <w:pStyle w:val="BodyText"/>
        <w:rPr>
          <w:sz w:val="20"/>
        </w:rPr>
      </w:pPr>
    </w:p>
    <w:p w14:paraId="09857DF4" w14:textId="77777777" w:rsidR="00585783" w:rsidRDefault="0013022E">
      <w:pPr>
        <w:pStyle w:val="BodyText"/>
        <w:spacing w:before="9"/>
        <w:rPr>
          <w:sz w:val="15"/>
        </w:rPr>
      </w:pPr>
      <w:r>
        <w:pict w14:anchorId="7A94C6D2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alt="" style="position:absolute;margin-left:36.15pt;margin-top:11.6pt;width:538.9pt;height:45.35pt;z-index:251655680;mso-wrap-style:square;mso-wrap-edited:f;mso-width-percent:0;mso-height-percent:0;mso-wrap-distance-left:0;mso-wrap-distance-right:0;mso-position-horizontal-relative:page;mso-width-percent:0;mso-height-percent:0;v-text-anchor:top" fillcolor="#821636" stroked="f">
            <v:textbox inset="0,0,0,0">
              <w:txbxContent>
                <w:p w14:paraId="2DB97A0A" w14:textId="77777777" w:rsidR="00585783" w:rsidRDefault="00585783">
                  <w:pPr>
                    <w:pStyle w:val="BodyText"/>
                    <w:spacing w:before="2"/>
                    <w:rPr>
                      <w:sz w:val="27"/>
                    </w:rPr>
                  </w:pPr>
                </w:p>
                <w:p w14:paraId="3F8BA494" w14:textId="77777777" w:rsidR="00585783" w:rsidRPr="0013022E" w:rsidRDefault="00180C3C">
                  <w:pPr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13022E">
                    <w:rPr>
                      <w:rFonts w:ascii="Arial" w:hAnsi="Arial" w:cs="Arial"/>
                      <w:color w:val="FFFFFF"/>
                      <w:sz w:val="20"/>
                    </w:rPr>
                    <w:t>seeds.elwyn.com</w:t>
                  </w:r>
                </w:p>
              </w:txbxContent>
            </v:textbox>
            <w10:wrap type="topAndBottom" anchorx="page"/>
          </v:shape>
        </w:pict>
      </w:r>
    </w:p>
    <w:p w14:paraId="613DAC84" w14:textId="77777777" w:rsidR="00585783" w:rsidRDefault="00585783">
      <w:pPr>
        <w:rPr>
          <w:sz w:val="15"/>
        </w:rPr>
        <w:sectPr w:rsidR="00585783">
          <w:type w:val="continuous"/>
          <w:pgSz w:w="12240" w:h="15840"/>
          <w:pgMar w:top="540" w:right="640" w:bottom="280" w:left="620" w:header="720" w:footer="720" w:gutter="0"/>
          <w:cols w:space="720"/>
        </w:sectPr>
      </w:pPr>
    </w:p>
    <w:p w14:paraId="16102A9C" w14:textId="77777777" w:rsidR="00585783" w:rsidRPr="0013022E" w:rsidRDefault="00180C3C">
      <w:pPr>
        <w:pStyle w:val="BodyText"/>
        <w:tabs>
          <w:tab w:val="left" w:pos="8187"/>
        </w:tabs>
        <w:spacing w:before="74"/>
        <w:ind w:left="180"/>
        <w:rPr>
          <w:rFonts w:ascii="Arial" w:hAnsi="Arial" w:cs="Arial"/>
        </w:rPr>
      </w:pPr>
      <w:r w:rsidRPr="0013022E">
        <w:rPr>
          <w:rFonts w:ascii="Arial" w:hAnsi="Arial" w:cs="Arial"/>
          <w:color w:val="5A5C5F"/>
        </w:rPr>
        <w:lastRenderedPageBreak/>
        <w:t>Preschool Early Intervention Services</w:t>
      </w:r>
      <w:r w:rsidRPr="0013022E">
        <w:rPr>
          <w:rFonts w:ascii="Arial" w:hAnsi="Arial" w:cs="Arial"/>
          <w:color w:val="5A5C5F"/>
          <w:spacing w:val="-13"/>
        </w:rPr>
        <w:t xml:space="preserve"> </w:t>
      </w:r>
      <w:r w:rsidRPr="0013022E">
        <w:rPr>
          <w:rFonts w:ascii="Arial" w:hAnsi="Arial" w:cs="Arial"/>
          <w:color w:val="5A5C5F"/>
        </w:rPr>
        <w:t>-</w:t>
      </w:r>
      <w:r w:rsidRPr="0013022E">
        <w:rPr>
          <w:rFonts w:ascii="Arial" w:hAnsi="Arial" w:cs="Arial"/>
          <w:color w:val="5A5C5F"/>
          <w:spacing w:val="-2"/>
        </w:rPr>
        <w:t xml:space="preserve"> </w:t>
      </w:r>
      <w:r w:rsidRPr="0013022E">
        <w:rPr>
          <w:rFonts w:ascii="Arial" w:hAnsi="Arial" w:cs="Arial"/>
          <w:color w:val="5A5C5F"/>
        </w:rPr>
        <w:t>SEEDS</w:t>
      </w:r>
      <w:r w:rsidRPr="0013022E">
        <w:rPr>
          <w:rFonts w:ascii="Arial" w:hAnsi="Arial" w:cs="Arial"/>
          <w:color w:val="5A5C5F"/>
        </w:rPr>
        <w:tab/>
        <w:t>Service</w:t>
      </w:r>
      <w:r w:rsidRPr="0013022E">
        <w:rPr>
          <w:rFonts w:ascii="Arial" w:hAnsi="Arial" w:cs="Arial"/>
          <w:color w:val="5A5C5F"/>
          <w:spacing w:val="-1"/>
        </w:rPr>
        <w:t xml:space="preserve"> </w:t>
      </w:r>
      <w:r w:rsidRPr="0013022E">
        <w:rPr>
          <w:rFonts w:ascii="Arial" w:hAnsi="Arial" w:cs="Arial"/>
          <w:color w:val="5A5C5F"/>
        </w:rPr>
        <w:t>Coordination</w:t>
      </w:r>
    </w:p>
    <w:p w14:paraId="053F504F" w14:textId="77777777" w:rsidR="00585783" w:rsidRDefault="0013022E">
      <w:pPr>
        <w:pStyle w:val="BodyText"/>
        <w:spacing w:before="2"/>
        <w:rPr>
          <w:rFonts w:ascii="Rubik"/>
          <w:sz w:val="18"/>
        </w:rPr>
      </w:pPr>
      <w:r>
        <w:pict w14:anchorId="60AD9D32">
          <v:line id="_x0000_s1030" alt="" style="position:absolute;z-index:251658752;mso-wrap-edited:f;mso-width-percent:0;mso-height-percent:0;mso-wrap-distance-left:0;mso-wrap-distance-right:0;mso-position-horizontal-relative:page;mso-width-percent:0;mso-height-percent:0" from="41pt,13.75pt" to="559.4pt,13.75pt" strokecolor="#bf2652" strokeweight="2pt">
            <w10:wrap type="topAndBottom" anchorx="page"/>
          </v:line>
        </w:pict>
      </w:r>
    </w:p>
    <w:p w14:paraId="68F88B90" w14:textId="77777777" w:rsidR="00585783" w:rsidRDefault="00585783">
      <w:pPr>
        <w:pStyle w:val="BodyText"/>
        <w:rPr>
          <w:rFonts w:ascii="Rubik"/>
          <w:sz w:val="14"/>
        </w:rPr>
      </w:pPr>
    </w:p>
    <w:p w14:paraId="220EFB3D" w14:textId="77777777" w:rsidR="00585783" w:rsidRDefault="00585783">
      <w:pPr>
        <w:rPr>
          <w:rFonts w:ascii="Rubik"/>
          <w:sz w:val="14"/>
        </w:rPr>
        <w:sectPr w:rsidR="00585783">
          <w:pgSz w:w="12240" w:h="15840"/>
          <w:pgMar w:top="720" w:right="640" w:bottom="280" w:left="620" w:header="720" w:footer="720" w:gutter="0"/>
          <w:cols w:space="720"/>
        </w:sectPr>
      </w:pPr>
    </w:p>
    <w:p w14:paraId="33C92A87" w14:textId="77777777" w:rsidR="00585783" w:rsidRDefault="00180C3C">
      <w:pPr>
        <w:pStyle w:val="Heading1"/>
        <w:spacing w:before="101"/>
        <w:ind w:left="180"/>
      </w:pPr>
      <w:r>
        <w:rPr>
          <w:color w:val="5A5C5F"/>
        </w:rPr>
        <w:t>Section Title</w:t>
      </w:r>
    </w:p>
    <w:p w14:paraId="47714EF1" w14:textId="77777777" w:rsidR="00585783" w:rsidRDefault="00180C3C">
      <w:pPr>
        <w:pStyle w:val="BodyText"/>
        <w:spacing w:before="132" w:line="218" w:lineRule="auto"/>
        <w:ind w:left="180" w:right="138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10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ernatur</w:t>
      </w:r>
      <w:proofErr w:type="spellEnd"/>
      <w:r>
        <w:rPr>
          <w:color w:val="5A5C5F"/>
          <w:spacing w:val="-3"/>
        </w:rPr>
        <w:t>,</w:t>
      </w:r>
      <w:r>
        <w:rPr>
          <w:color w:val="5A5C5F"/>
        </w:rPr>
        <w:t xml:space="preserve">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>.</w:t>
      </w:r>
    </w:p>
    <w:p w14:paraId="60EE3B7B" w14:textId="77777777" w:rsidR="00585783" w:rsidRDefault="00180C3C">
      <w:pPr>
        <w:pStyle w:val="BodyText"/>
        <w:spacing w:before="171" w:line="218" w:lineRule="auto"/>
        <w:ind w:left="180"/>
      </w:pPr>
      <w:proofErr w:type="spellStart"/>
      <w:r>
        <w:rPr>
          <w:color w:val="5A5C5F"/>
        </w:rPr>
        <w:t>Moleceptio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Ceperchillum</w:t>
      </w:r>
      <w:proofErr w:type="spellEnd"/>
      <w:r>
        <w:rPr>
          <w:color w:val="5A5C5F"/>
        </w:rPr>
        <w:t xml:space="preserve"> et del </w:t>
      </w:r>
      <w:proofErr w:type="spellStart"/>
      <w:r>
        <w:rPr>
          <w:color w:val="5A5C5F"/>
        </w:rPr>
        <w:t>magni</w:t>
      </w:r>
      <w:proofErr w:type="spellEnd"/>
      <w:r>
        <w:rPr>
          <w:color w:val="5A5C5F"/>
        </w:rPr>
        <w:t xml:space="preserve"> non </w:t>
      </w:r>
      <w:proofErr w:type="spellStart"/>
      <w:r>
        <w:rPr>
          <w:color w:val="5A5C5F"/>
        </w:rPr>
        <w:t>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simaximus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cusam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estiaspiciur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sinusant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idignimus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volupicatem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voluptatus</w:t>
      </w:r>
      <w:proofErr w:type="spellEnd"/>
      <w:r>
        <w:rPr>
          <w:color w:val="5A5C5F"/>
        </w:rPr>
        <w:t xml:space="preserve">, qui </w:t>
      </w:r>
      <w:proofErr w:type="spellStart"/>
      <w:r>
        <w:rPr>
          <w:color w:val="5A5C5F"/>
        </w:rPr>
        <w:t>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imi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volorporrori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inulpa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buscill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ectusap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erferferia</w:t>
      </w:r>
      <w:proofErr w:type="spellEnd"/>
      <w:r>
        <w:rPr>
          <w:color w:val="5A5C5F"/>
        </w:rPr>
        <w:t xml:space="preserve"> de </w:t>
      </w:r>
      <w:proofErr w:type="spellStart"/>
      <w:r>
        <w:rPr>
          <w:color w:val="5A5C5F"/>
        </w:rPr>
        <w:t>incilis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</w:t>
      </w:r>
      <w:proofErr w:type="spellEnd"/>
      <w:r>
        <w:rPr>
          <w:color w:val="5A5C5F"/>
        </w:rPr>
        <w:t xml:space="preserve"> pore </w:t>
      </w:r>
      <w:proofErr w:type="spellStart"/>
      <w:r>
        <w:rPr>
          <w:color w:val="5A5C5F"/>
        </w:rPr>
        <w:t>maximusae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laborestion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nis</w:t>
      </w:r>
      <w:proofErr w:type="spellEnd"/>
      <w:r>
        <w:rPr>
          <w:color w:val="5A5C5F"/>
        </w:rPr>
        <w:t xml:space="preserve"> abo.</w:t>
      </w:r>
    </w:p>
    <w:p w14:paraId="2E6CC5E9" w14:textId="77777777" w:rsidR="00585783" w:rsidRDefault="00180C3C">
      <w:pPr>
        <w:pStyle w:val="BodyText"/>
        <w:spacing w:before="171" w:line="218" w:lineRule="auto"/>
        <w:ind w:left="180" w:right="-20"/>
      </w:pPr>
      <w:r>
        <w:rPr>
          <w:color w:val="5A5C5F"/>
        </w:rPr>
        <w:t xml:space="preserve">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proofErr w:type="gramStart"/>
      <w:r>
        <w:rPr>
          <w:color w:val="5A5C5F"/>
        </w:rPr>
        <w:t>eos</w:t>
      </w:r>
      <w:proofErr w:type="spellEnd"/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>, quam</w:t>
      </w:r>
      <w:bookmarkStart w:id="0" w:name="_GoBack"/>
      <w:bookmarkEnd w:id="0"/>
      <w:r>
        <w:rPr>
          <w:color w:val="5A5C5F"/>
        </w:rPr>
        <w:t xml:space="preserve">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ernatur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>.</w:t>
      </w:r>
    </w:p>
    <w:p w14:paraId="1DF14886" w14:textId="77777777" w:rsidR="00585783" w:rsidRDefault="00180C3C">
      <w:pPr>
        <w:pStyle w:val="BodyText"/>
        <w:spacing w:before="8"/>
        <w:rPr>
          <w:sz w:val="7"/>
        </w:rPr>
      </w:pPr>
      <w:r>
        <w:br w:type="column"/>
      </w:r>
    </w:p>
    <w:p w14:paraId="4C77FE17" w14:textId="77777777" w:rsidR="00585783" w:rsidRDefault="00180C3C">
      <w:pPr>
        <w:pStyle w:val="BodyText"/>
        <w:ind w:left="178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2FA30A90" wp14:editId="1CD8F4E1">
            <wp:extent cx="2339625" cy="2435352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625" cy="243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BA826" w14:textId="77777777" w:rsidR="00585783" w:rsidRDefault="00180C3C">
      <w:pPr>
        <w:pStyle w:val="Heading1"/>
        <w:spacing w:before="149"/>
      </w:pPr>
      <w:r>
        <w:rPr>
          <w:color w:val="5A5C5F"/>
        </w:rPr>
        <w:t>List Title</w:t>
      </w:r>
    </w:p>
    <w:p w14:paraId="014E93F3" w14:textId="77777777" w:rsidR="00585783" w:rsidRDefault="00180C3C">
      <w:pPr>
        <w:pStyle w:val="ListParagraph"/>
        <w:numPr>
          <w:ilvl w:val="0"/>
          <w:numId w:val="1"/>
        </w:numPr>
        <w:tabs>
          <w:tab w:val="left" w:pos="538"/>
          <w:tab w:val="left" w:pos="539"/>
        </w:tabs>
        <w:spacing w:before="132" w:line="218" w:lineRule="auto"/>
        <w:ind w:right="448"/>
        <w:rPr>
          <w:sz w:val="24"/>
        </w:rPr>
      </w:pPr>
      <w:r>
        <w:rPr>
          <w:color w:val="5A5C5F"/>
          <w:sz w:val="24"/>
        </w:rPr>
        <w:t xml:space="preserve">Quam </w:t>
      </w:r>
      <w:proofErr w:type="spellStart"/>
      <w:r>
        <w:rPr>
          <w:color w:val="5A5C5F"/>
          <w:sz w:val="24"/>
        </w:rPr>
        <w:t>ut</w:t>
      </w:r>
      <w:proofErr w:type="spellEnd"/>
      <w:r>
        <w:rPr>
          <w:color w:val="5A5C5F"/>
          <w:sz w:val="24"/>
        </w:rPr>
        <w:t xml:space="preserve"> </w:t>
      </w:r>
      <w:proofErr w:type="spellStart"/>
      <w:proofErr w:type="gramStart"/>
      <w:r>
        <w:rPr>
          <w:color w:val="5A5C5F"/>
          <w:sz w:val="24"/>
        </w:rPr>
        <w:t>eos</w:t>
      </w:r>
      <w:proofErr w:type="spellEnd"/>
      <w:proofErr w:type="gram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sitatinti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aut</w:t>
      </w:r>
      <w:proofErr w:type="spellEnd"/>
      <w:r>
        <w:rPr>
          <w:color w:val="5A5C5F"/>
          <w:sz w:val="24"/>
        </w:rPr>
        <w:t xml:space="preserve"> ma </w:t>
      </w:r>
      <w:proofErr w:type="spellStart"/>
      <w:r>
        <w:rPr>
          <w:color w:val="5A5C5F"/>
          <w:sz w:val="24"/>
        </w:rPr>
        <w:t>dolest</w:t>
      </w:r>
      <w:proofErr w:type="spellEnd"/>
      <w:r>
        <w:rPr>
          <w:color w:val="5A5C5F"/>
          <w:sz w:val="24"/>
        </w:rPr>
        <w:t xml:space="preserve">, quam </w:t>
      </w:r>
      <w:proofErr w:type="spellStart"/>
      <w:r>
        <w:rPr>
          <w:color w:val="5A5C5F"/>
          <w:sz w:val="24"/>
        </w:rPr>
        <w:t>sinctur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moditatia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niatinv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endusdaest</w:t>
      </w:r>
      <w:proofErr w:type="spellEnd"/>
      <w:r>
        <w:rPr>
          <w:color w:val="5A5C5F"/>
          <w:sz w:val="24"/>
        </w:rPr>
        <w:t>.</w:t>
      </w:r>
    </w:p>
    <w:p w14:paraId="3E8E7219" w14:textId="77777777" w:rsidR="00585783" w:rsidRDefault="00180C3C">
      <w:pPr>
        <w:pStyle w:val="ListParagraph"/>
        <w:numPr>
          <w:ilvl w:val="0"/>
          <w:numId w:val="1"/>
        </w:numPr>
        <w:tabs>
          <w:tab w:val="left" w:pos="538"/>
          <w:tab w:val="left" w:pos="539"/>
        </w:tabs>
        <w:spacing w:line="218" w:lineRule="auto"/>
        <w:ind w:right="385"/>
        <w:rPr>
          <w:sz w:val="24"/>
        </w:rPr>
      </w:pPr>
      <w:proofErr w:type="spellStart"/>
      <w:r>
        <w:rPr>
          <w:color w:val="5A5C5F"/>
          <w:sz w:val="24"/>
        </w:rPr>
        <w:t>Ut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officab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orempeliquid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ullaboriam</w:t>
      </w:r>
      <w:proofErr w:type="spellEnd"/>
      <w:r>
        <w:rPr>
          <w:color w:val="5A5C5F"/>
          <w:sz w:val="24"/>
        </w:rPr>
        <w:t xml:space="preserve">, </w:t>
      </w:r>
      <w:proofErr w:type="spellStart"/>
      <w:r>
        <w:rPr>
          <w:color w:val="5A5C5F"/>
          <w:sz w:val="24"/>
        </w:rPr>
        <w:t>omniendiste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verum</w:t>
      </w:r>
      <w:proofErr w:type="spellEnd"/>
      <w:r>
        <w:rPr>
          <w:color w:val="5A5C5F"/>
          <w:sz w:val="24"/>
        </w:rPr>
        <w:t xml:space="preserve"> </w:t>
      </w:r>
      <w:proofErr w:type="gramStart"/>
      <w:r>
        <w:rPr>
          <w:color w:val="5A5C5F"/>
          <w:sz w:val="24"/>
        </w:rPr>
        <w:t>et</w:t>
      </w:r>
      <w:proofErr w:type="gram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veles</w:t>
      </w:r>
      <w:proofErr w:type="spellEnd"/>
      <w:r>
        <w:rPr>
          <w:color w:val="5A5C5F"/>
          <w:spacing w:val="-1"/>
          <w:sz w:val="24"/>
        </w:rPr>
        <w:t xml:space="preserve"> </w:t>
      </w:r>
      <w:proofErr w:type="spellStart"/>
      <w:r>
        <w:rPr>
          <w:color w:val="5A5C5F"/>
          <w:sz w:val="24"/>
        </w:rPr>
        <w:t>dolorep</w:t>
      </w:r>
      <w:proofErr w:type="spellEnd"/>
      <w:r>
        <w:rPr>
          <w:color w:val="5A5C5F"/>
          <w:sz w:val="24"/>
        </w:rPr>
        <w:t>.</w:t>
      </w:r>
    </w:p>
    <w:p w14:paraId="79BBF1FC" w14:textId="77777777" w:rsidR="00585783" w:rsidRDefault="0013022E">
      <w:pPr>
        <w:pStyle w:val="ListParagraph"/>
        <w:numPr>
          <w:ilvl w:val="0"/>
          <w:numId w:val="1"/>
        </w:numPr>
        <w:tabs>
          <w:tab w:val="left" w:pos="538"/>
          <w:tab w:val="left" w:pos="539"/>
        </w:tabs>
        <w:spacing w:line="218" w:lineRule="auto"/>
        <w:ind w:right="628"/>
        <w:rPr>
          <w:sz w:val="24"/>
        </w:rPr>
      </w:pPr>
      <w:r>
        <w:pict w14:anchorId="4A3728EA">
          <v:shape id="_x0000_s1029" type="#_x0000_t202" alt="" style="position:absolute;left:0;text-align:left;margin-left:36pt;margin-top:35.6pt;width:309.6pt;height:2in;z-index:251659776;mso-wrap-style:square;mso-wrap-edited:f;mso-width-percent:0;mso-height-percent:0;mso-position-horizontal-relative:page;mso-width-percent:0;mso-height-percent:0;v-text-anchor:top" fillcolor="#821636" stroked="f">
            <v:textbox inset="0,0,0,0">
              <w:txbxContent>
                <w:p w14:paraId="030F75F1" w14:textId="77777777" w:rsidR="00585783" w:rsidRPr="0013022E" w:rsidRDefault="00180C3C">
                  <w:pPr>
                    <w:spacing w:before="360"/>
                    <w:ind w:left="360"/>
                    <w:rPr>
                      <w:rFonts w:ascii="Arial" w:hAnsi="Arial" w:cs="Arial"/>
                      <w:sz w:val="36"/>
                    </w:rPr>
                  </w:pPr>
                  <w:proofErr w:type="spellStart"/>
                  <w:r w:rsidRPr="0013022E">
                    <w:rPr>
                      <w:rFonts w:ascii="Arial" w:hAnsi="Arial" w:cs="Arial"/>
                      <w:color w:val="FFFFFF"/>
                      <w:sz w:val="36"/>
                    </w:rPr>
                    <w:t>Idignimus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  <w:sz w:val="36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  <w:sz w:val="36"/>
                    </w:rPr>
                    <w:t>adita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  <w:sz w:val="36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  <w:sz w:val="36"/>
                    </w:rPr>
                    <w:t>volupicatem</w:t>
                  </w:r>
                  <w:proofErr w:type="spellEnd"/>
                </w:p>
                <w:p w14:paraId="032C4A63" w14:textId="77777777" w:rsidR="00585783" w:rsidRPr="0013022E" w:rsidRDefault="00180C3C">
                  <w:pPr>
                    <w:pStyle w:val="BodyText"/>
                    <w:spacing w:before="132" w:line="218" w:lineRule="auto"/>
                    <w:ind w:left="360" w:right="217"/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13022E">
                    <w:rPr>
                      <w:rFonts w:ascii="Arial" w:hAnsi="Arial" w:cs="Arial"/>
                      <w:color w:val="FFFFFF"/>
                    </w:rPr>
                    <w:t>idignimus</w:t>
                  </w:r>
                  <w:proofErr w:type="spellEnd"/>
                  <w:proofErr w:type="gram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adita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volupicatem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voluptatus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, qui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qui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nobit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imi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,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volorporrori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te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parum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il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inulpa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venis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exerore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velique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dolumqu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iaecati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buscill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ectusap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erferferia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de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incilis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dolum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quidest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 xml:space="preserve"> </w:t>
                  </w:r>
                  <w:proofErr w:type="spellStart"/>
                  <w:r w:rsidRPr="0013022E">
                    <w:rPr>
                      <w:rFonts w:ascii="Arial" w:hAnsi="Arial" w:cs="Arial"/>
                      <w:color w:val="FFFFFF"/>
                    </w:rPr>
                    <w:t>iaerum</w:t>
                  </w:r>
                  <w:proofErr w:type="spellEnd"/>
                  <w:r w:rsidRPr="0013022E">
                    <w:rPr>
                      <w:rFonts w:ascii="Arial" w:hAnsi="Arial" w:cs="Arial"/>
                      <w:color w:val="FFFFFF"/>
                    </w:rPr>
                    <w:t>.</w:t>
                  </w:r>
                </w:p>
                <w:p w14:paraId="552E7568" w14:textId="77777777" w:rsidR="00585783" w:rsidRPr="0013022E" w:rsidRDefault="00180C3C">
                  <w:pPr>
                    <w:pStyle w:val="BodyText"/>
                    <w:spacing w:before="153"/>
                    <w:ind w:left="360"/>
                    <w:rPr>
                      <w:rFonts w:ascii="Arial" w:hAnsi="Arial" w:cs="Arial"/>
                    </w:rPr>
                  </w:pPr>
                  <w:r w:rsidRPr="0013022E">
                    <w:rPr>
                      <w:rFonts w:ascii="Arial" w:hAnsi="Arial" w:cs="Arial"/>
                      <w:color w:val="FFFFFF"/>
                    </w:rPr>
                    <w:t>Call 215.222.8054 or visit Elwyn.org</w:t>
                  </w:r>
                </w:p>
              </w:txbxContent>
            </v:textbox>
            <w10:wrap anchorx="page"/>
          </v:shape>
        </w:pict>
      </w:r>
      <w:proofErr w:type="spellStart"/>
      <w:r w:rsidR="00180C3C">
        <w:rPr>
          <w:color w:val="5A5C5F"/>
          <w:sz w:val="24"/>
        </w:rPr>
        <w:t>Udandis</w:t>
      </w:r>
      <w:proofErr w:type="spellEnd"/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veliqui</w:t>
      </w:r>
      <w:proofErr w:type="spellEnd"/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utemquaes</w:t>
      </w:r>
      <w:proofErr w:type="spellEnd"/>
      <w:r w:rsidR="00180C3C">
        <w:rPr>
          <w:color w:val="5A5C5F"/>
          <w:sz w:val="24"/>
        </w:rPr>
        <w:t xml:space="preserve"> </w:t>
      </w:r>
      <w:proofErr w:type="gramStart"/>
      <w:r w:rsidR="00180C3C">
        <w:rPr>
          <w:color w:val="5A5C5F"/>
          <w:sz w:val="24"/>
        </w:rPr>
        <w:t>et</w:t>
      </w:r>
      <w:proofErr w:type="gramEnd"/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aut</w:t>
      </w:r>
      <w:proofErr w:type="spellEnd"/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occusdaero</w:t>
      </w:r>
      <w:proofErr w:type="spellEnd"/>
      <w:r w:rsidR="00180C3C">
        <w:rPr>
          <w:color w:val="5A5C5F"/>
          <w:spacing w:val="-5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impossum</w:t>
      </w:r>
      <w:proofErr w:type="spellEnd"/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pacing w:val="-3"/>
          <w:sz w:val="24"/>
        </w:rPr>
        <w:t>ernatur</w:t>
      </w:r>
      <w:proofErr w:type="spellEnd"/>
      <w:r w:rsidR="00180C3C">
        <w:rPr>
          <w:color w:val="5A5C5F"/>
          <w:spacing w:val="-3"/>
          <w:sz w:val="24"/>
        </w:rPr>
        <w:t>,</w:t>
      </w:r>
      <w:r w:rsidR="00180C3C">
        <w:rPr>
          <w:color w:val="5A5C5F"/>
          <w:sz w:val="24"/>
        </w:rPr>
        <w:t xml:space="preserve"> </w:t>
      </w:r>
      <w:proofErr w:type="spellStart"/>
      <w:r w:rsidR="00180C3C">
        <w:rPr>
          <w:color w:val="5A5C5F"/>
          <w:sz w:val="24"/>
        </w:rPr>
        <w:t>unt</w:t>
      </w:r>
      <w:proofErr w:type="spellEnd"/>
      <w:r w:rsidR="00180C3C">
        <w:rPr>
          <w:color w:val="5A5C5F"/>
          <w:sz w:val="24"/>
        </w:rPr>
        <w:t>.</w:t>
      </w:r>
    </w:p>
    <w:p w14:paraId="3A3F5219" w14:textId="77777777" w:rsidR="00585783" w:rsidRDefault="00180C3C">
      <w:pPr>
        <w:pStyle w:val="ListParagraph"/>
        <w:numPr>
          <w:ilvl w:val="0"/>
          <w:numId w:val="1"/>
        </w:numPr>
        <w:tabs>
          <w:tab w:val="left" w:pos="539"/>
        </w:tabs>
        <w:spacing w:line="218" w:lineRule="auto"/>
        <w:ind w:right="584"/>
        <w:jc w:val="both"/>
        <w:rPr>
          <w:sz w:val="24"/>
        </w:rPr>
      </w:pPr>
      <w:proofErr w:type="spellStart"/>
      <w:r>
        <w:rPr>
          <w:color w:val="5A5C5F"/>
          <w:sz w:val="24"/>
        </w:rPr>
        <w:t>Moleceptio</w:t>
      </w:r>
      <w:proofErr w:type="spellEnd"/>
      <w:r>
        <w:rPr>
          <w:color w:val="5A5C5F"/>
          <w:sz w:val="24"/>
        </w:rPr>
        <w:t xml:space="preserve">. </w:t>
      </w:r>
      <w:proofErr w:type="spellStart"/>
      <w:r>
        <w:rPr>
          <w:color w:val="5A5C5F"/>
          <w:sz w:val="24"/>
        </w:rPr>
        <w:t>Ceperchillum</w:t>
      </w:r>
      <w:proofErr w:type="spellEnd"/>
      <w:r>
        <w:rPr>
          <w:color w:val="5A5C5F"/>
          <w:sz w:val="24"/>
        </w:rPr>
        <w:t xml:space="preserve"> </w:t>
      </w:r>
      <w:proofErr w:type="gramStart"/>
      <w:r>
        <w:rPr>
          <w:color w:val="5A5C5F"/>
          <w:sz w:val="24"/>
        </w:rPr>
        <w:t>et</w:t>
      </w:r>
      <w:proofErr w:type="gramEnd"/>
      <w:r>
        <w:rPr>
          <w:color w:val="5A5C5F"/>
          <w:sz w:val="24"/>
        </w:rPr>
        <w:t xml:space="preserve"> del </w:t>
      </w:r>
      <w:proofErr w:type="spellStart"/>
      <w:r>
        <w:rPr>
          <w:color w:val="5A5C5F"/>
          <w:sz w:val="24"/>
        </w:rPr>
        <w:t>magni</w:t>
      </w:r>
      <w:proofErr w:type="spellEnd"/>
      <w:r>
        <w:rPr>
          <w:color w:val="5A5C5F"/>
          <w:sz w:val="24"/>
        </w:rPr>
        <w:t xml:space="preserve"> non </w:t>
      </w:r>
      <w:proofErr w:type="spellStart"/>
      <w:r>
        <w:rPr>
          <w:color w:val="5A5C5F"/>
          <w:sz w:val="24"/>
        </w:rPr>
        <w:t>essi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doluptate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simaximus</w:t>
      </w:r>
      <w:proofErr w:type="spellEnd"/>
      <w:r>
        <w:rPr>
          <w:color w:val="5A5C5F"/>
          <w:sz w:val="24"/>
        </w:rPr>
        <w:t>.</w:t>
      </w:r>
    </w:p>
    <w:p w14:paraId="2A3D652C" w14:textId="77777777" w:rsidR="00585783" w:rsidRDefault="00180C3C">
      <w:pPr>
        <w:pStyle w:val="ListParagraph"/>
        <w:numPr>
          <w:ilvl w:val="0"/>
          <w:numId w:val="1"/>
        </w:numPr>
        <w:tabs>
          <w:tab w:val="left" w:pos="538"/>
          <w:tab w:val="left" w:pos="539"/>
        </w:tabs>
        <w:spacing w:line="218" w:lineRule="auto"/>
        <w:rPr>
          <w:sz w:val="24"/>
        </w:rPr>
      </w:pPr>
      <w:proofErr w:type="spellStart"/>
      <w:r>
        <w:rPr>
          <w:color w:val="5A5C5F"/>
          <w:sz w:val="24"/>
        </w:rPr>
        <w:t>Cusam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estiaspiciur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sinusant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aut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idignimus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adita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volupicatem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voluptatus</w:t>
      </w:r>
      <w:proofErr w:type="spellEnd"/>
      <w:r>
        <w:rPr>
          <w:color w:val="5A5C5F"/>
          <w:sz w:val="24"/>
        </w:rPr>
        <w:t xml:space="preserve">, qui </w:t>
      </w:r>
      <w:proofErr w:type="spellStart"/>
      <w:r>
        <w:rPr>
          <w:color w:val="5A5C5F"/>
          <w:sz w:val="24"/>
        </w:rPr>
        <w:t>qui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nobit</w:t>
      </w:r>
      <w:proofErr w:type="spellEnd"/>
      <w:r>
        <w:rPr>
          <w:color w:val="5A5C5F"/>
          <w:sz w:val="24"/>
        </w:rPr>
        <w:t xml:space="preserve"> </w:t>
      </w:r>
      <w:proofErr w:type="spellStart"/>
      <w:r>
        <w:rPr>
          <w:color w:val="5A5C5F"/>
          <w:sz w:val="24"/>
        </w:rPr>
        <w:t>imi</w:t>
      </w:r>
      <w:proofErr w:type="spellEnd"/>
      <w:r>
        <w:rPr>
          <w:color w:val="5A5C5F"/>
          <w:sz w:val="24"/>
        </w:rPr>
        <w:t>.</w:t>
      </w:r>
    </w:p>
    <w:p w14:paraId="105F0588" w14:textId="77777777" w:rsidR="00585783" w:rsidRDefault="00585783">
      <w:pPr>
        <w:spacing w:line="218" w:lineRule="auto"/>
        <w:rPr>
          <w:sz w:val="24"/>
        </w:rPr>
        <w:sectPr w:rsidR="00585783">
          <w:type w:val="continuous"/>
          <w:pgSz w:w="12240" w:h="15840"/>
          <w:pgMar w:top="540" w:right="640" w:bottom="280" w:left="620" w:header="720" w:footer="720" w:gutter="0"/>
          <w:cols w:num="2" w:space="720" w:equalWidth="0">
            <w:col w:w="6695" w:space="40"/>
            <w:col w:w="4245"/>
          </w:cols>
        </w:sectPr>
      </w:pPr>
    </w:p>
    <w:p w14:paraId="2863DCE4" w14:textId="77777777" w:rsidR="00585783" w:rsidRDefault="00585783">
      <w:pPr>
        <w:pStyle w:val="BodyText"/>
        <w:rPr>
          <w:sz w:val="20"/>
        </w:rPr>
      </w:pPr>
    </w:p>
    <w:p w14:paraId="1A1DF04C" w14:textId="77777777" w:rsidR="00585783" w:rsidRDefault="00585783">
      <w:pPr>
        <w:pStyle w:val="BodyText"/>
        <w:rPr>
          <w:sz w:val="20"/>
        </w:rPr>
      </w:pPr>
    </w:p>
    <w:p w14:paraId="09984271" w14:textId="77777777" w:rsidR="00585783" w:rsidRDefault="00585783">
      <w:pPr>
        <w:pStyle w:val="BodyText"/>
        <w:rPr>
          <w:sz w:val="20"/>
        </w:rPr>
      </w:pPr>
    </w:p>
    <w:p w14:paraId="3139B0AF" w14:textId="77777777" w:rsidR="00585783" w:rsidRDefault="00585783">
      <w:pPr>
        <w:pStyle w:val="BodyText"/>
        <w:rPr>
          <w:sz w:val="20"/>
        </w:rPr>
      </w:pPr>
    </w:p>
    <w:p w14:paraId="0D3BF5EE" w14:textId="77777777" w:rsidR="00585783" w:rsidRDefault="00585783">
      <w:pPr>
        <w:pStyle w:val="BodyText"/>
        <w:spacing w:before="10"/>
        <w:rPr>
          <w:sz w:val="11"/>
        </w:rPr>
      </w:pPr>
    </w:p>
    <w:p w14:paraId="50566275" w14:textId="77777777" w:rsidR="00585783" w:rsidRDefault="0013022E">
      <w:pPr>
        <w:pStyle w:val="BodyText"/>
        <w:spacing w:line="40" w:lineRule="exact"/>
        <w:ind w:left="180"/>
        <w:rPr>
          <w:sz w:val="4"/>
        </w:rPr>
      </w:pPr>
      <w:r>
        <w:rPr>
          <w:sz w:val="4"/>
        </w:rPr>
      </w:r>
      <w:r>
        <w:rPr>
          <w:sz w:val="4"/>
        </w:rPr>
        <w:pict w14:anchorId="6EABFA8D">
          <v:group id="_x0000_s1027" alt="" style="width:518.4pt;height:2pt;mso-position-horizontal-relative:char;mso-position-vertical-relative:line" coordsize="10368,40">
            <v:line id="_x0000_s1028" alt="" style="position:absolute" from="0,20" to="10368,20" strokecolor="#bf2652" strokeweight="2pt"/>
            <w10:wrap type="none"/>
            <w10:anchorlock/>
          </v:group>
        </w:pict>
      </w:r>
    </w:p>
    <w:p w14:paraId="1D0C08C9" w14:textId="77777777" w:rsidR="00585783" w:rsidRDefault="00585783">
      <w:pPr>
        <w:pStyle w:val="BodyText"/>
        <w:spacing w:before="12"/>
        <w:rPr>
          <w:sz w:val="19"/>
        </w:rPr>
      </w:pPr>
    </w:p>
    <w:p w14:paraId="71B9B82B" w14:textId="77777777" w:rsidR="00585783" w:rsidRDefault="00585783">
      <w:pPr>
        <w:rPr>
          <w:sz w:val="19"/>
        </w:rPr>
        <w:sectPr w:rsidR="00585783">
          <w:type w:val="continuous"/>
          <w:pgSz w:w="12240" w:h="15840"/>
          <w:pgMar w:top="540" w:right="640" w:bottom="280" w:left="620" w:header="720" w:footer="720" w:gutter="0"/>
          <w:cols w:space="720"/>
        </w:sectPr>
      </w:pPr>
    </w:p>
    <w:p w14:paraId="7CDB4FD0" w14:textId="77777777" w:rsidR="00585783" w:rsidRDefault="00585783">
      <w:pPr>
        <w:pStyle w:val="BodyText"/>
        <w:spacing w:before="8"/>
        <w:rPr>
          <w:sz w:val="16"/>
        </w:rPr>
      </w:pPr>
    </w:p>
    <w:p w14:paraId="0491EB0F" w14:textId="77777777" w:rsidR="00585783" w:rsidRPr="0013022E" w:rsidRDefault="00180C3C">
      <w:pPr>
        <w:spacing w:line="242" w:lineRule="auto"/>
        <w:ind w:left="5210"/>
        <w:rPr>
          <w:rFonts w:ascii="Arial" w:hAnsi="Arial" w:cs="Arial"/>
          <w:sz w:val="20"/>
        </w:rPr>
      </w:pPr>
      <w:r w:rsidRPr="0013022E">
        <w:rPr>
          <w:rFonts w:ascii="Arial" w:hAnsi="Arial" w:cs="Arial"/>
          <w:noProof/>
          <w:lang w:bidi="ar-SA"/>
        </w:rPr>
        <w:drawing>
          <wp:anchor distT="0" distB="0" distL="0" distR="0" simplePos="0" relativeHeight="251654656" behindDoc="0" locked="0" layoutInCell="1" allowOverlap="1" wp14:anchorId="6A476B3D" wp14:editId="50E9F3B4">
            <wp:simplePos x="0" y="0"/>
            <wp:positionH relativeFrom="page">
              <wp:posOffset>494913</wp:posOffset>
            </wp:positionH>
            <wp:positionV relativeFrom="paragraph">
              <wp:posOffset>-109118</wp:posOffset>
            </wp:positionV>
            <wp:extent cx="1977613" cy="64320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613" cy="643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022E">
        <w:rPr>
          <w:rFonts w:ascii="Arial" w:hAnsi="Arial" w:cs="Arial"/>
          <w:color w:val="881638"/>
          <w:sz w:val="20"/>
        </w:rPr>
        <w:t>SEEDS Admin Offices 4040 Market Street</w:t>
      </w:r>
    </w:p>
    <w:p w14:paraId="6CF341BD" w14:textId="77777777" w:rsidR="00585783" w:rsidRPr="0013022E" w:rsidRDefault="00180C3C">
      <w:pPr>
        <w:spacing w:before="1"/>
        <w:ind w:right="38"/>
        <w:jc w:val="right"/>
        <w:rPr>
          <w:rFonts w:ascii="Arial" w:hAnsi="Arial" w:cs="Arial"/>
          <w:sz w:val="20"/>
        </w:rPr>
      </w:pPr>
      <w:r w:rsidRPr="0013022E">
        <w:rPr>
          <w:rFonts w:ascii="Arial" w:hAnsi="Arial" w:cs="Arial"/>
          <w:color w:val="881638"/>
          <w:sz w:val="20"/>
        </w:rPr>
        <w:t>Philadelphia, PA 19104</w:t>
      </w:r>
    </w:p>
    <w:p w14:paraId="4B2DDEB4" w14:textId="77777777" w:rsidR="00585783" w:rsidRPr="0013022E" w:rsidRDefault="00180C3C">
      <w:pPr>
        <w:spacing w:before="3"/>
        <w:ind w:right="965"/>
        <w:jc w:val="right"/>
        <w:rPr>
          <w:rFonts w:ascii="Arial" w:hAnsi="Arial" w:cs="Arial"/>
          <w:sz w:val="20"/>
        </w:rPr>
      </w:pPr>
      <w:r w:rsidRPr="0013022E">
        <w:rPr>
          <w:rFonts w:ascii="Arial" w:hAnsi="Arial" w:cs="Arial"/>
          <w:color w:val="881638"/>
          <w:sz w:val="20"/>
        </w:rPr>
        <w:t>215.921.7164</w:t>
      </w:r>
    </w:p>
    <w:p w14:paraId="39C580B9" w14:textId="77777777" w:rsidR="00585783" w:rsidRPr="0013022E" w:rsidRDefault="00180C3C">
      <w:pPr>
        <w:spacing w:before="100" w:line="242" w:lineRule="auto"/>
        <w:ind w:left="159" w:right="1651"/>
        <w:rPr>
          <w:rFonts w:ascii="Arial" w:hAnsi="Arial" w:cs="Arial"/>
          <w:sz w:val="20"/>
        </w:rPr>
      </w:pPr>
      <w:r w:rsidRPr="0013022E">
        <w:rPr>
          <w:rFonts w:ascii="Arial" w:hAnsi="Arial" w:cs="Arial"/>
        </w:rPr>
        <w:br w:type="column"/>
      </w:r>
      <w:r w:rsidRPr="0013022E">
        <w:rPr>
          <w:rFonts w:ascii="Arial" w:hAnsi="Arial" w:cs="Arial"/>
          <w:color w:val="881638"/>
          <w:sz w:val="20"/>
        </w:rPr>
        <w:t>SEEDS Intake &amp; Evaluation</w:t>
      </w:r>
    </w:p>
    <w:p w14:paraId="68E8112C" w14:textId="77777777" w:rsidR="00585783" w:rsidRPr="0013022E" w:rsidRDefault="00180C3C">
      <w:pPr>
        <w:spacing w:before="1"/>
        <w:ind w:left="159"/>
        <w:rPr>
          <w:rFonts w:ascii="Arial" w:hAnsi="Arial" w:cs="Arial"/>
          <w:sz w:val="20"/>
        </w:rPr>
      </w:pPr>
      <w:r w:rsidRPr="0013022E">
        <w:rPr>
          <w:rFonts w:ascii="Arial" w:hAnsi="Arial" w:cs="Arial"/>
          <w:color w:val="881638"/>
          <w:sz w:val="20"/>
        </w:rPr>
        <w:t>4025 Chestnut Street</w:t>
      </w:r>
    </w:p>
    <w:p w14:paraId="29E7A844" w14:textId="77777777" w:rsidR="00585783" w:rsidRPr="0013022E" w:rsidRDefault="00180C3C">
      <w:pPr>
        <w:spacing w:before="3"/>
        <w:ind w:left="159"/>
        <w:rPr>
          <w:rFonts w:ascii="Arial" w:hAnsi="Arial" w:cs="Arial"/>
          <w:sz w:val="20"/>
        </w:rPr>
      </w:pPr>
      <w:r w:rsidRPr="0013022E">
        <w:rPr>
          <w:rFonts w:ascii="Arial" w:hAnsi="Arial" w:cs="Arial"/>
          <w:color w:val="881638"/>
          <w:sz w:val="20"/>
        </w:rPr>
        <w:t>Philadelphia, PA 19104</w:t>
      </w:r>
    </w:p>
    <w:p w14:paraId="372F0608" w14:textId="77777777" w:rsidR="00585783" w:rsidRPr="0013022E" w:rsidRDefault="00180C3C">
      <w:pPr>
        <w:spacing w:before="3"/>
        <w:ind w:left="159"/>
        <w:rPr>
          <w:rFonts w:ascii="Arial" w:hAnsi="Arial" w:cs="Arial"/>
          <w:sz w:val="20"/>
        </w:rPr>
      </w:pPr>
      <w:r w:rsidRPr="0013022E">
        <w:rPr>
          <w:rFonts w:ascii="Arial" w:hAnsi="Arial" w:cs="Arial"/>
          <w:color w:val="881638"/>
          <w:sz w:val="20"/>
        </w:rPr>
        <w:t>215.222.8054</w:t>
      </w:r>
    </w:p>
    <w:p w14:paraId="220725C4" w14:textId="77777777" w:rsidR="00585783" w:rsidRDefault="00585783">
      <w:pPr>
        <w:rPr>
          <w:rFonts w:ascii="Rubik"/>
          <w:sz w:val="20"/>
        </w:rPr>
        <w:sectPr w:rsidR="00585783">
          <w:type w:val="continuous"/>
          <w:pgSz w:w="12240" w:h="15840"/>
          <w:pgMar w:top="540" w:right="640" w:bottom="280" w:left="620" w:header="720" w:footer="720" w:gutter="0"/>
          <w:cols w:num="2" w:space="720" w:equalWidth="0">
            <w:col w:w="7406" w:space="338"/>
            <w:col w:w="3236"/>
          </w:cols>
        </w:sectPr>
      </w:pPr>
    </w:p>
    <w:p w14:paraId="0740A746" w14:textId="77777777" w:rsidR="00585783" w:rsidRDefault="00585783">
      <w:pPr>
        <w:pStyle w:val="BodyText"/>
        <w:spacing w:before="8"/>
        <w:rPr>
          <w:rFonts w:ascii="Rubik"/>
          <w:sz w:val="14"/>
        </w:rPr>
      </w:pPr>
    </w:p>
    <w:p w14:paraId="565DDE74" w14:textId="77777777" w:rsidR="00585783" w:rsidRDefault="0013022E">
      <w:pPr>
        <w:pStyle w:val="BodyText"/>
        <w:ind w:left="100"/>
        <w:rPr>
          <w:rFonts w:ascii="Rubik"/>
          <w:sz w:val="20"/>
        </w:rPr>
      </w:pPr>
      <w:r>
        <w:rPr>
          <w:rFonts w:ascii="Rubik"/>
          <w:sz w:val="20"/>
        </w:rPr>
      </w:r>
      <w:r>
        <w:rPr>
          <w:rFonts w:ascii="Rubik"/>
          <w:sz w:val="20"/>
        </w:rPr>
        <w:pict w14:anchorId="3A37137D">
          <v:shape id="_x0000_s1038" type="#_x0000_t202" alt="" style="width:529.65pt;height:45.3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21636" stroked="f">
            <v:textbox inset="0,0,0,0">
              <w:txbxContent>
                <w:p w14:paraId="28EFA359" w14:textId="77777777" w:rsidR="00585783" w:rsidRDefault="00585783">
                  <w:pPr>
                    <w:pStyle w:val="BodyText"/>
                    <w:spacing w:before="4"/>
                    <w:rPr>
                      <w:rFonts w:ascii="Rubik"/>
                      <w:sz w:val="30"/>
                    </w:rPr>
                  </w:pPr>
                </w:p>
                <w:p w14:paraId="0C5A53B1" w14:textId="77777777" w:rsidR="00585783" w:rsidRPr="0013022E" w:rsidRDefault="00180C3C">
                  <w:pPr>
                    <w:ind w:left="359"/>
                    <w:rPr>
                      <w:rFonts w:ascii="Arial" w:hAnsi="Arial" w:cs="Arial"/>
                      <w:sz w:val="20"/>
                    </w:rPr>
                  </w:pPr>
                  <w:r w:rsidRPr="0013022E">
                    <w:rPr>
                      <w:rFonts w:ascii="Arial" w:hAnsi="Arial" w:cs="Arial"/>
                      <w:color w:val="FFFFFF"/>
                      <w:sz w:val="20"/>
                    </w:rPr>
                    <w:t>seeds.elwyn.com</w:t>
                  </w:r>
                </w:p>
              </w:txbxContent>
            </v:textbox>
            <w10:wrap type="none"/>
            <w10:anchorlock/>
          </v:shape>
        </w:pict>
      </w:r>
    </w:p>
    <w:sectPr w:rsidR="00585783">
      <w:type w:val="continuous"/>
      <w:pgSz w:w="12240" w:h="15840"/>
      <w:pgMar w:top="54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venir-Book">
    <w:altName w:val="Corbel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altName w:val="Courier New"/>
    <w:charset w:val="B1"/>
    <w:family w:val="auto"/>
    <w:pitch w:val="variable"/>
    <w:sig w:usb0="00000A07" w:usb1="40000001" w:usb2="00000000" w:usb3="00000000" w:csb0="000000B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D1383"/>
    <w:multiLevelType w:val="hybridMultilevel"/>
    <w:tmpl w:val="58ECC30C"/>
    <w:lvl w:ilvl="0" w:tplc="522A6B18">
      <w:numFmt w:val="bullet"/>
      <w:lvlText w:val="•"/>
      <w:lvlJc w:val="left"/>
      <w:pPr>
        <w:ind w:left="538" w:hanging="360"/>
      </w:pPr>
      <w:rPr>
        <w:rFonts w:ascii="Avenir-Book" w:eastAsia="Avenir-Book" w:hAnsi="Avenir-Book" w:cs="Avenir-Book" w:hint="default"/>
        <w:color w:val="5A5C5F"/>
        <w:w w:val="100"/>
        <w:sz w:val="24"/>
        <w:szCs w:val="24"/>
        <w:lang w:val="en-US" w:eastAsia="en-US" w:bidi="en-US"/>
      </w:rPr>
    </w:lvl>
    <w:lvl w:ilvl="1" w:tplc="D5CEF052">
      <w:numFmt w:val="bullet"/>
      <w:lvlText w:val="•"/>
      <w:lvlJc w:val="left"/>
      <w:pPr>
        <w:ind w:left="910" w:hanging="360"/>
      </w:pPr>
      <w:rPr>
        <w:rFonts w:hint="default"/>
        <w:lang w:val="en-US" w:eastAsia="en-US" w:bidi="en-US"/>
      </w:rPr>
    </w:lvl>
    <w:lvl w:ilvl="2" w:tplc="0D280E24">
      <w:numFmt w:val="bullet"/>
      <w:lvlText w:val="•"/>
      <w:lvlJc w:val="left"/>
      <w:pPr>
        <w:ind w:left="1281" w:hanging="360"/>
      </w:pPr>
      <w:rPr>
        <w:rFonts w:hint="default"/>
        <w:lang w:val="en-US" w:eastAsia="en-US" w:bidi="en-US"/>
      </w:rPr>
    </w:lvl>
    <w:lvl w:ilvl="3" w:tplc="D3AE3ABE">
      <w:numFmt w:val="bullet"/>
      <w:lvlText w:val="•"/>
      <w:lvlJc w:val="left"/>
      <w:pPr>
        <w:ind w:left="1651" w:hanging="360"/>
      </w:pPr>
      <w:rPr>
        <w:rFonts w:hint="default"/>
        <w:lang w:val="en-US" w:eastAsia="en-US" w:bidi="en-US"/>
      </w:rPr>
    </w:lvl>
    <w:lvl w:ilvl="4" w:tplc="ECB47780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en-US"/>
      </w:rPr>
    </w:lvl>
    <w:lvl w:ilvl="5" w:tplc="FE72FE40">
      <w:numFmt w:val="bullet"/>
      <w:lvlText w:val="•"/>
      <w:lvlJc w:val="left"/>
      <w:pPr>
        <w:ind w:left="2392" w:hanging="360"/>
      </w:pPr>
      <w:rPr>
        <w:rFonts w:hint="default"/>
        <w:lang w:val="en-US" w:eastAsia="en-US" w:bidi="en-US"/>
      </w:rPr>
    </w:lvl>
    <w:lvl w:ilvl="6" w:tplc="8CD67870">
      <w:numFmt w:val="bullet"/>
      <w:lvlText w:val="•"/>
      <w:lvlJc w:val="left"/>
      <w:pPr>
        <w:ind w:left="2763" w:hanging="360"/>
      </w:pPr>
      <w:rPr>
        <w:rFonts w:hint="default"/>
        <w:lang w:val="en-US" w:eastAsia="en-US" w:bidi="en-US"/>
      </w:rPr>
    </w:lvl>
    <w:lvl w:ilvl="7" w:tplc="E2300EA6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en-US"/>
      </w:rPr>
    </w:lvl>
    <w:lvl w:ilvl="8" w:tplc="51709A06">
      <w:numFmt w:val="bullet"/>
      <w:lvlText w:val="•"/>
      <w:lvlJc w:val="left"/>
      <w:pPr>
        <w:ind w:left="3504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5783"/>
    <w:rsid w:val="0013022E"/>
    <w:rsid w:val="00180C3C"/>
    <w:rsid w:val="00585783"/>
    <w:rsid w:val="00F6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75CA9010"/>
  <w15:docId w15:val="{27DFEFF7-6881-2343-B0BC-22E4569C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venir-Book" w:eastAsia="Avenir-Book" w:hAnsi="Avenir-Book" w:cs="Avenir-Book"/>
      <w:lang w:bidi="en-US"/>
    </w:rPr>
  </w:style>
  <w:style w:type="paragraph" w:styleId="Heading1">
    <w:name w:val="heading 1"/>
    <w:basedOn w:val="Normal"/>
    <w:uiPriority w:val="9"/>
    <w:qFormat/>
    <w:pPr>
      <w:spacing w:before="100"/>
      <w:ind w:left="178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6"/>
      <w:ind w:left="538" w:right="37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Arthur Melvin</cp:lastModifiedBy>
  <cp:revision>3</cp:revision>
  <dcterms:created xsi:type="dcterms:W3CDTF">2018-11-29T19:37:00Z</dcterms:created>
  <dcterms:modified xsi:type="dcterms:W3CDTF">2019-01-08T14:59:00Z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2018-11-29T00:00:00Z</vt:filetime>
  </property>
</Properties>
</file>